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E2" w:rsidRPr="00B566FD" w:rsidRDefault="008612E2" w:rsidP="008612E2">
      <w:pPr>
        <w:spacing w:before="120"/>
        <w:jc w:val="both"/>
        <w:rPr>
          <w:b/>
          <w:bCs/>
          <w:smallCaps/>
          <w:sz w:val="28"/>
          <w:szCs w:val="28"/>
        </w:rPr>
      </w:pPr>
      <w:r w:rsidRPr="008612E2">
        <w:rPr>
          <w:b/>
          <w:bCs/>
          <w:smallCaps/>
          <w:sz w:val="28"/>
          <w:szCs w:val="28"/>
          <w:highlight w:val="yellow"/>
        </w:rPr>
        <w:t>ОПУБЛИКОВАНО:</w:t>
      </w:r>
      <w:r w:rsidRPr="00B566FD">
        <w:rPr>
          <w:b/>
          <w:bCs/>
          <w:smallCaps/>
          <w:sz w:val="28"/>
          <w:szCs w:val="28"/>
        </w:rPr>
        <w:t xml:space="preserve"> </w:t>
      </w:r>
    </w:p>
    <w:p w:rsidR="008612E2" w:rsidRPr="008612E2" w:rsidRDefault="008612E2" w:rsidP="008612E2">
      <w:pPr>
        <w:jc w:val="both"/>
        <w:rPr>
          <w:sz w:val="26"/>
          <w:szCs w:val="26"/>
        </w:rPr>
      </w:pPr>
      <w:r w:rsidRPr="008612E2">
        <w:rPr>
          <w:b/>
          <w:bCs/>
          <w:sz w:val="26"/>
          <w:szCs w:val="26"/>
        </w:rPr>
        <w:t>Суздалева А.Л., Горюнова С.В., Безносов В.Н.</w:t>
      </w:r>
      <w:r w:rsidRPr="008612E2">
        <w:rPr>
          <w:sz w:val="26"/>
          <w:szCs w:val="26"/>
        </w:rPr>
        <w:t xml:space="preserve"> Оценка экологической безопасности жизнедеятельности — Вестник НЦБЖД (Научный центр безопасности жизнедеятельности). </w:t>
      </w:r>
      <w:r w:rsidRPr="008612E2">
        <w:rPr>
          <w:b/>
          <w:bCs/>
          <w:sz w:val="26"/>
          <w:szCs w:val="26"/>
        </w:rPr>
        <w:t>2015</w:t>
      </w:r>
      <w:r w:rsidRPr="008612E2">
        <w:rPr>
          <w:sz w:val="26"/>
          <w:szCs w:val="26"/>
        </w:rPr>
        <w:t>, №2. — С. 140-147.</w:t>
      </w:r>
    </w:p>
    <w:p w:rsidR="008612E2" w:rsidRPr="008612E2" w:rsidRDefault="008612E2" w:rsidP="00692EF8">
      <w:pPr>
        <w:jc w:val="center"/>
        <w:rPr>
          <w:sz w:val="28"/>
          <w:szCs w:val="28"/>
        </w:rPr>
      </w:pPr>
    </w:p>
    <w:p w:rsidR="00DE0617" w:rsidRPr="006E3F01" w:rsidRDefault="00692EF8" w:rsidP="00692EF8">
      <w:pPr>
        <w:jc w:val="center"/>
        <w:rPr>
          <w:sz w:val="28"/>
          <w:szCs w:val="28"/>
        </w:rPr>
      </w:pPr>
      <w:r w:rsidRPr="006E3F01">
        <w:rPr>
          <w:sz w:val="28"/>
          <w:szCs w:val="28"/>
        </w:rPr>
        <w:t>ОЦЕНКА ЭКОЛОГИЧЕСКОЙ БЕЗОПАСНОСТИ ЖИЗНЕДЕЯТЕЛЬНОСТИ</w:t>
      </w:r>
    </w:p>
    <w:p w:rsidR="00692EF8" w:rsidRPr="006E3F01" w:rsidRDefault="00692EF8" w:rsidP="00692EF8">
      <w:pPr>
        <w:ind w:firstLine="709"/>
        <w:jc w:val="both"/>
        <w:rPr>
          <w:sz w:val="28"/>
          <w:szCs w:val="28"/>
        </w:rPr>
      </w:pPr>
    </w:p>
    <w:p w:rsidR="00692EF8" w:rsidRPr="006E3F01" w:rsidRDefault="00692EF8" w:rsidP="005D721A">
      <w:pPr>
        <w:spacing w:after="60"/>
        <w:jc w:val="center"/>
        <w:rPr>
          <w:sz w:val="28"/>
          <w:szCs w:val="28"/>
        </w:rPr>
      </w:pPr>
      <w:r w:rsidRPr="006E3F01">
        <w:rPr>
          <w:sz w:val="28"/>
          <w:szCs w:val="28"/>
        </w:rPr>
        <w:t>А.Л. Суздалева</w:t>
      </w:r>
      <w:r w:rsidR="004457F6">
        <w:rPr>
          <w:sz w:val="28"/>
          <w:szCs w:val="28"/>
        </w:rPr>
        <w:t>*</w:t>
      </w:r>
      <w:r w:rsidRPr="006E3F01">
        <w:rPr>
          <w:sz w:val="28"/>
          <w:szCs w:val="28"/>
        </w:rPr>
        <w:t>, С.В. Горюнова</w:t>
      </w:r>
      <w:r w:rsidR="004457F6">
        <w:rPr>
          <w:sz w:val="28"/>
          <w:szCs w:val="28"/>
        </w:rPr>
        <w:t>**</w:t>
      </w:r>
      <w:r w:rsidRPr="006E3F01">
        <w:rPr>
          <w:sz w:val="28"/>
          <w:szCs w:val="28"/>
        </w:rPr>
        <w:t>, В.Н. Безносов</w:t>
      </w:r>
      <w:r w:rsidR="004457F6">
        <w:rPr>
          <w:sz w:val="28"/>
          <w:szCs w:val="28"/>
        </w:rPr>
        <w:t>***</w:t>
      </w:r>
    </w:p>
    <w:p w:rsidR="00692EF8" w:rsidRPr="006E3F01" w:rsidRDefault="004457F6" w:rsidP="005D72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* НИУ «</w:t>
      </w:r>
      <w:r w:rsidR="00692EF8" w:rsidRPr="006E3F01">
        <w:rPr>
          <w:sz w:val="28"/>
          <w:szCs w:val="28"/>
        </w:rPr>
        <w:t>Московский энергетический институт</w:t>
      </w:r>
      <w:r>
        <w:rPr>
          <w:sz w:val="28"/>
          <w:szCs w:val="28"/>
        </w:rPr>
        <w:t>»</w:t>
      </w:r>
    </w:p>
    <w:p w:rsidR="00692EF8" w:rsidRPr="006E3F01" w:rsidRDefault="004457F6" w:rsidP="005D72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4457F6">
        <w:rPr>
          <w:sz w:val="28"/>
          <w:szCs w:val="28"/>
          <w:highlight w:val="yellow"/>
        </w:rPr>
        <w:t>Московский городской педагогический университет</w:t>
      </w:r>
    </w:p>
    <w:p w:rsidR="00692EF8" w:rsidRPr="006E3F01" w:rsidRDefault="004457F6" w:rsidP="005D721A">
      <w:pPr>
        <w:spacing w:after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="00692EF8" w:rsidRPr="006E3F01">
        <w:rPr>
          <w:sz w:val="28"/>
          <w:szCs w:val="28"/>
        </w:rPr>
        <w:t>ООО «Альфамед 2000»</w:t>
      </w:r>
    </w:p>
    <w:p w:rsidR="00B57F72" w:rsidRDefault="00CB3084" w:rsidP="00B679DD">
      <w:pPr>
        <w:jc w:val="both"/>
        <w:rPr>
          <w:sz w:val="28"/>
          <w:szCs w:val="28"/>
        </w:rPr>
      </w:pPr>
      <w:r w:rsidRPr="00CB3084">
        <w:rPr>
          <w:b/>
          <w:bCs/>
          <w:sz w:val="28"/>
          <w:szCs w:val="28"/>
        </w:rPr>
        <w:t>Аннотация.</w:t>
      </w:r>
      <w:r>
        <w:rPr>
          <w:sz w:val="28"/>
          <w:szCs w:val="28"/>
        </w:rPr>
        <w:t xml:space="preserve"> </w:t>
      </w:r>
      <w:r w:rsidR="00B57F72">
        <w:rPr>
          <w:sz w:val="28"/>
          <w:szCs w:val="28"/>
        </w:rPr>
        <w:t xml:space="preserve">Разработана новая </w:t>
      </w:r>
      <w:r w:rsidR="006A3606">
        <w:rPr>
          <w:sz w:val="28"/>
          <w:szCs w:val="28"/>
        </w:rPr>
        <w:t>методика оценка экологической б</w:t>
      </w:r>
      <w:r w:rsidR="00B57F72">
        <w:rPr>
          <w:sz w:val="28"/>
          <w:szCs w:val="28"/>
        </w:rPr>
        <w:t>езопасности жизнедеятельности. Ее практическое приме</w:t>
      </w:r>
      <w:r w:rsidR="006A3606">
        <w:rPr>
          <w:sz w:val="28"/>
          <w:szCs w:val="28"/>
        </w:rPr>
        <w:t>не</w:t>
      </w:r>
      <w:r w:rsidR="00B57F72">
        <w:rPr>
          <w:sz w:val="28"/>
          <w:szCs w:val="28"/>
        </w:rPr>
        <w:t>ние не требует привлечения узких специа</w:t>
      </w:r>
      <w:r w:rsidR="006A3606">
        <w:rPr>
          <w:sz w:val="28"/>
          <w:szCs w:val="28"/>
        </w:rPr>
        <w:t>листов, проведения дорогостоящих исследований и с</w:t>
      </w:r>
      <w:r w:rsidR="00B57F72">
        <w:rPr>
          <w:sz w:val="28"/>
          <w:szCs w:val="28"/>
        </w:rPr>
        <w:t>ложных расчетов. В качестве исходных данных испол</w:t>
      </w:r>
      <w:r w:rsidR="006A3606">
        <w:rPr>
          <w:sz w:val="28"/>
          <w:szCs w:val="28"/>
        </w:rPr>
        <w:t>ь</w:t>
      </w:r>
      <w:r w:rsidR="00B57F72">
        <w:rPr>
          <w:sz w:val="28"/>
          <w:szCs w:val="28"/>
        </w:rPr>
        <w:t xml:space="preserve">зуются стандартные формы документов, предоставляемых в органы исполнительной власти при регистрации организаций. Предложенный индекс </w:t>
      </w:r>
      <w:r w:rsidR="00B57F72" w:rsidRPr="00B679DD">
        <w:rPr>
          <w:sz w:val="28"/>
          <w:szCs w:val="28"/>
        </w:rPr>
        <w:t>экол</w:t>
      </w:r>
      <w:r w:rsidR="006A3606" w:rsidRPr="00B679DD">
        <w:rPr>
          <w:sz w:val="28"/>
          <w:szCs w:val="28"/>
        </w:rPr>
        <w:t>ог</w:t>
      </w:r>
      <w:r w:rsidRPr="00B679DD">
        <w:rPr>
          <w:sz w:val="28"/>
          <w:szCs w:val="28"/>
        </w:rPr>
        <w:t xml:space="preserve">ической </w:t>
      </w:r>
      <w:r w:rsidR="00D77F64" w:rsidRPr="00B679DD">
        <w:rPr>
          <w:sz w:val="28"/>
          <w:szCs w:val="28"/>
        </w:rPr>
        <w:t xml:space="preserve">опасности </w:t>
      </w:r>
      <w:r w:rsidR="00B57F72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применен как для оценки текущ</w:t>
      </w:r>
      <w:r w:rsidR="00B57F72">
        <w:rPr>
          <w:sz w:val="28"/>
          <w:szCs w:val="28"/>
        </w:rPr>
        <w:t>ей сит</w:t>
      </w:r>
      <w:r>
        <w:rPr>
          <w:sz w:val="28"/>
          <w:szCs w:val="28"/>
        </w:rPr>
        <w:t>уации, так и для пер</w:t>
      </w:r>
      <w:r w:rsidR="00B57F72">
        <w:rPr>
          <w:sz w:val="28"/>
          <w:szCs w:val="28"/>
        </w:rPr>
        <w:t>с</w:t>
      </w:r>
      <w:r>
        <w:rPr>
          <w:sz w:val="28"/>
          <w:szCs w:val="28"/>
        </w:rPr>
        <w:t>пективного планирования работы</w:t>
      </w:r>
      <w:r w:rsidR="00B57F72">
        <w:rPr>
          <w:sz w:val="28"/>
          <w:szCs w:val="28"/>
        </w:rPr>
        <w:t xml:space="preserve"> в сферах</w:t>
      </w:r>
      <w:r>
        <w:rPr>
          <w:sz w:val="28"/>
          <w:szCs w:val="28"/>
        </w:rPr>
        <w:t xml:space="preserve"> охраны природы и обеспечения б</w:t>
      </w:r>
      <w:r w:rsidR="00B57F72">
        <w:rPr>
          <w:sz w:val="28"/>
          <w:szCs w:val="28"/>
        </w:rPr>
        <w:t>езопасности жизнедеятельности населения.</w:t>
      </w:r>
    </w:p>
    <w:p w:rsidR="00B57F72" w:rsidRDefault="00B57F72" w:rsidP="00B57F72">
      <w:pPr>
        <w:jc w:val="both"/>
        <w:rPr>
          <w:sz w:val="28"/>
          <w:szCs w:val="28"/>
        </w:rPr>
      </w:pPr>
    </w:p>
    <w:p w:rsidR="00B57F72" w:rsidRDefault="00CB3084" w:rsidP="00BA0020">
      <w:pPr>
        <w:jc w:val="both"/>
        <w:rPr>
          <w:sz w:val="28"/>
          <w:szCs w:val="28"/>
        </w:rPr>
      </w:pPr>
      <w:r w:rsidRPr="00CB3084">
        <w:rPr>
          <w:b/>
          <w:bCs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экологическая безопасность жизнедеятельности;</w:t>
      </w:r>
      <w:r w:rsidR="00BA0020" w:rsidRPr="00BA0020">
        <w:rPr>
          <w:sz w:val="28"/>
          <w:szCs w:val="28"/>
        </w:rPr>
        <w:t xml:space="preserve"> </w:t>
      </w:r>
      <w:r w:rsidR="00BA0020">
        <w:rPr>
          <w:sz w:val="28"/>
          <w:szCs w:val="28"/>
        </w:rPr>
        <w:t>индекс экологической опасности,</w:t>
      </w:r>
      <w:r>
        <w:rPr>
          <w:sz w:val="28"/>
          <w:szCs w:val="28"/>
        </w:rPr>
        <w:t xml:space="preserve"> частная экологическая безопасность, объект экологической безопасности, субъект экологической безопасности</w:t>
      </w:r>
      <w:r w:rsidR="00B679DD">
        <w:rPr>
          <w:sz w:val="28"/>
          <w:szCs w:val="28"/>
        </w:rPr>
        <w:t>, территориальном планировании</w:t>
      </w:r>
    </w:p>
    <w:p w:rsidR="00B57F72" w:rsidRPr="006E3F01" w:rsidRDefault="00B57F72" w:rsidP="00692EF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B5573" w:rsidRDefault="008767C7" w:rsidP="00BA002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E3F01">
        <w:rPr>
          <w:sz w:val="28"/>
          <w:szCs w:val="28"/>
        </w:rPr>
        <w:t xml:space="preserve">В настоящее время </w:t>
      </w:r>
      <w:r w:rsidR="008978CF" w:rsidRPr="006E3F01">
        <w:rPr>
          <w:sz w:val="28"/>
          <w:szCs w:val="28"/>
        </w:rPr>
        <w:t>ни у кого не возникает сомнений</w:t>
      </w:r>
      <w:r w:rsidR="00A8586B" w:rsidRPr="006E3F01">
        <w:rPr>
          <w:sz w:val="28"/>
          <w:szCs w:val="28"/>
        </w:rPr>
        <w:t>,</w:t>
      </w:r>
      <w:r w:rsidR="008978CF" w:rsidRPr="006E3F01">
        <w:rPr>
          <w:sz w:val="28"/>
          <w:szCs w:val="28"/>
        </w:rPr>
        <w:t xml:space="preserve"> что </w:t>
      </w:r>
      <w:r w:rsidRPr="006E3F01">
        <w:rPr>
          <w:sz w:val="28"/>
          <w:szCs w:val="28"/>
        </w:rPr>
        <w:t>экол</w:t>
      </w:r>
      <w:r w:rsidR="008978CF" w:rsidRPr="006E3F01">
        <w:rPr>
          <w:sz w:val="28"/>
          <w:szCs w:val="28"/>
        </w:rPr>
        <w:t>о</w:t>
      </w:r>
      <w:r w:rsidRPr="006E3F01">
        <w:rPr>
          <w:sz w:val="28"/>
          <w:szCs w:val="28"/>
        </w:rPr>
        <w:t>гиче</w:t>
      </w:r>
      <w:r w:rsidR="008978CF" w:rsidRPr="006E3F01">
        <w:rPr>
          <w:sz w:val="28"/>
          <w:szCs w:val="28"/>
        </w:rPr>
        <w:t>с</w:t>
      </w:r>
      <w:r w:rsidRPr="006E3F01">
        <w:rPr>
          <w:sz w:val="28"/>
          <w:szCs w:val="28"/>
        </w:rPr>
        <w:t xml:space="preserve">кая безопасность </w:t>
      </w:r>
      <w:r w:rsidR="0014101B">
        <w:rPr>
          <w:sz w:val="28"/>
          <w:szCs w:val="28"/>
        </w:rPr>
        <w:t>– это</w:t>
      </w:r>
      <w:r w:rsidR="008978CF" w:rsidRPr="006E3F01">
        <w:rPr>
          <w:sz w:val="28"/>
          <w:szCs w:val="28"/>
        </w:rPr>
        <w:t xml:space="preserve"> </w:t>
      </w:r>
      <w:r w:rsidRPr="006E3F01">
        <w:rPr>
          <w:sz w:val="28"/>
          <w:szCs w:val="28"/>
        </w:rPr>
        <w:t>непременны</w:t>
      </w:r>
      <w:r w:rsidR="0014101B">
        <w:rPr>
          <w:sz w:val="28"/>
          <w:szCs w:val="28"/>
        </w:rPr>
        <w:t>й</w:t>
      </w:r>
      <w:r w:rsidRPr="006E3F01">
        <w:rPr>
          <w:sz w:val="28"/>
          <w:szCs w:val="28"/>
        </w:rPr>
        <w:t xml:space="preserve"> атрибут </w:t>
      </w:r>
      <w:r w:rsidR="008978CF" w:rsidRPr="006E3F01">
        <w:rPr>
          <w:sz w:val="28"/>
          <w:szCs w:val="28"/>
        </w:rPr>
        <w:t>безопасности жизнедеяте</w:t>
      </w:r>
      <w:r w:rsidR="008978CF" w:rsidRPr="0014101B">
        <w:rPr>
          <w:sz w:val="28"/>
          <w:szCs w:val="28"/>
        </w:rPr>
        <w:t>ль</w:t>
      </w:r>
      <w:r w:rsidRPr="0014101B">
        <w:rPr>
          <w:sz w:val="28"/>
          <w:szCs w:val="28"/>
        </w:rPr>
        <w:t xml:space="preserve">ности </w:t>
      </w:r>
      <w:r w:rsidR="008978CF" w:rsidRPr="0014101B">
        <w:rPr>
          <w:sz w:val="28"/>
          <w:szCs w:val="28"/>
        </w:rPr>
        <w:t>человека.</w:t>
      </w:r>
      <w:r w:rsidR="00A8586B" w:rsidRPr="0014101B">
        <w:rPr>
          <w:sz w:val="28"/>
          <w:szCs w:val="28"/>
        </w:rPr>
        <w:t xml:space="preserve"> Необходимость благоприятной окружающей среды</w:t>
      </w:r>
      <w:r w:rsidR="0014101B" w:rsidRPr="0014101B">
        <w:rPr>
          <w:sz w:val="28"/>
          <w:szCs w:val="28"/>
        </w:rPr>
        <w:t>,</w:t>
      </w:r>
      <w:r w:rsidR="00A8586B" w:rsidRPr="0014101B">
        <w:rPr>
          <w:sz w:val="28"/>
          <w:szCs w:val="28"/>
        </w:rPr>
        <w:t xml:space="preserve"> как</w:t>
      </w:r>
      <w:r w:rsidR="00A8586B" w:rsidRPr="006E3F01">
        <w:rPr>
          <w:sz w:val="28"/>
          <w:szCs w:val="28"/>
        </w:rPr>
        <w:t xml:space="preserve"> условия нормальной жизни населения</w:t>
      </w:r>
      <w:r w:rsidR="0014101B">
        <w:rPr>
          <w:sz w:val="28"/>
          <w:szCs w:val="28"/>
        </w:rPr>
        <w:t>,</w:t>
      </w:r>
      <w:r w:rsidR="00A8586B" w:rsidRPr="006E3F01">
        <w:rPr>
          <w:sz w:val="28"/>
          <w:szCs w:val="28"/>
        </w:rPr>
        <w:t xml:space="preserve"> </w:t>
      </w:r>
      <w:r w:rsidR="0014101B">
        <w:rPr>
          <w:sz w:val="28"/>
          <w:szCs w:val="28"/>
        </w:rPr>
        <w:t>является</w:t>
      </w:r>
      <w:r w:rsidR="00A8586B" w:rsidRPr="006E3F01">
        <w:rPr>
          <w:sz w:val="28"/>
          <w:szCs w:val="28"/>
        </w:rPr>
        <w:t xml:space="preserve"> аксиом</w:t>
      </w:r>
      <w:r w:rsidR="0014101B">
        <w:rPr>
          <w:sz w:val="28"/>
          <w:szCs w:val="28"/>
        </w:rPr>
        <w:t>ой</w:t>
      </w:r>
      <w:r w:rsidR="00A8586B" w:rsidRPr="006E3F01">
        <w:rPr>
          <w:sz w:val="28"/>
          <w:szCs w:val="28"/>
        </w:rPr>
        <w:t>. Это требование закреплено как одно из конституционных прав г</w:t>
      </w:r>
      <w:r w:rsidR="002A7926" w:rsidRPr="006E3F01">
        <w:rPr>
          <w:sz w:val="28"/>
          <w:szCs w:val="28"/>
        </w:rPr>
        <w:t xml:space="preserve">ражданина Российской Федерации. Но выполняется ли это условие в реальной жизни? Однозначно дать ответ на данный вопрос сложно. </w:t>
      </w:r>
      <w:r w:rsidR="000D0229" w:rsidRPr="006E3F01">
        <w:rPr>
          <w:sz w:val="28"/>
          <w:szCs w:val="28"/>
        </w:rPr>
        <w:t xml:space="preserve">Экологическая безопасность </w:t>
      </w:r>
      <w:r w:rsidR="00F30FA9">
        <w:rPr>
          <w:sz w:val="28"/>
          <w:szCs w:val="28"/>
        </w:rPr>
        <w:t xml:space="preserve">нередко </w:t>
      </w:r>
      <w:r w:rsidR="000D0229" w:rsidRPr="006E3F01">
        <w:rPr>
          <w:sz w:val="28"/>
          <w:szCs w:val="28"/>
        </w:rPr>
        <w:t xml:space="preserve">воспринимается </w:t>
      </w:r>
      <w:r w:rsidR="00F30FA9">
        <w:rPr>
          <w:sz w:val="28"/>
          <w:szCs w:val="28"/>
        </w:rPr>
        <w:t xml:space="preserve">как нечто важное в общетеоретическом смысле, но не имеющее прямого отношения к условиям реального существования людей. </w:t>
      </w:r>
      <w:r w:rsidR="00564785">
        <w:rPr>
          <w:sz w:val="28"/>
          <w:szCs w:val="28"/>
        </w:rPr>
        <w:t>П</w:t>
      </w:r>
      <w:r w:rsidR="00F30FA9">
        <w:rPr>
          <w:sz w:val="28"/>
          <w:szCs w:val="28"/>
        </w:rPr>
        <w:t>одобное отношение сформировалось не только среди широких масс населения, но и у специалистов, от решения которых во многом зависит обеспечение экологической безопасности на практике.</w:t>
      </w:r>
      <w:r w:rsidR="00564785" w:rsidRPr="00564785">
        <w:rPr>
          <w:sz w:val="28"/>
          <w:szCs w:val="28"/>
        </w:rPr>
        <w:t xml:space="preserve"> </w:t>
      </w:r>
      <w:r w:rsidR="00564785" w:rsidRPr="006E3F01">
        <w:rPr>
          <w:sz w:val="28"/>
          <w:szCs w:val="28"/>
        </w:rPr>
        <w:t xml:space="preserve">В большинстве случаев </w:t>
      </w:r>
      <w:r w:rsidR="00564785">
        <w:rPr>
          <w:sz w:val="28"/>
          <w:szCs w:val="28"/>
        </w:rPr>
        <w:t xml:space="preserve">стремление предпринимать реальные шаги в этой области </w:t>
      </w:r>
      <w:r w:rsidR="00564785" w:rsidRPr="006E3F01">
        <w:rPr>
          <w:sz w:val="28"/>
          <w:szCs w:val="28"/>
        </w:rPr>
        <w:t>возникает, когда ситуацию можно описать</w:t>
      </w:r>
      <w:r w:rsidR="0014101B" w:rsidRPr="0014101B">
        <w:rPr>
          <w:sz w:val="28"/>
          <w:szCs w:val="28"/>
          <w:highlight w:val="yellow"/>
        </w:rPr>
        <w:t>,</w:t>
      </w:r>
      <w:r w:rsidR="00564785" w:rsidRPr="006E3F01">
        <w:rPr>
          <w:sz w:val="28"/>
          <w:szCs w:val="28"/>
        </w:rPr>
        <w:t xml:space="preserve"> как возникновение реальной опасности.</w:t>
      </w:r>
      <w:r w:rsidR="00564785">
        <w:rPr>
          <w:sz w:val="28"/>
          <w:szCs w:val="28"/>
        </w:rPr>
        <w:t xml:space="preserve"> Причем не опасности разрушения природной среды, а опасности нарушения жизненно важных интересов человека, обусловленных ее деградацией. Еще большую актуальность проблема экологической безопасности приобретает, когда существование в неблагоприятной среде представляет собой </w:t>
      </w:r>
      <w:r w:rsidR="00564785">
        <w:rPr>
          <w:sz w:val="28"/>
          <w:szCs w:val="28"/>
        </w:rPr>
        <w:lastRenderedPageBreak/>
        <w:t>очевидную опасность для здоровья человека. Таким образом, происходит частичное перекрывание понятий «экологической безопасность» и «безопасност</w:t>
      </w:r>
      <w:r w:rsidR="0014101B">
        <w:rPr>
          <w:sz w:val="28"/>
          <w:szCs w:val="28"/>
        </w:rPr>
        <w:t>и</w:t>
      </w:r>
      <w:r w:rsidR="00564785">
        <w:rPr>
          <w:sz w:val="28"/>
          <w:szCs w:val="28"/>
        </w:rPr>
        <w:t xml:space="preserve"> жизнедеятельности». </w:t>
      </w:r>
      <w:r w:rsidR="00CD5F0E">
        <w:rPr>
          <w:sz w:val="28"/>
          <w:szCs w:val="28"/>
        </w:rPr>
        <w:t>П</w:t>
      </w:r>
      <w:r w:rsidR="00564785">
        <w:rPr>
          <w:sz w:val="28"/>
          <w:szCs w:val="28"/>
        </w:rPr>
        <w:t xml:space="preserve">одобный взгляд </w:t>
      </w:r>
      <w:r w:rsidR="00CD5F0E">
        <w:rPr>
          <w:sz w:val="28"/>
          <w:szCs w:val="28"/>
        </w:rPr>
        <w:t xml:space="preserve">отчасти </w:t>
      </w:r>
      <w:r w:rsidR="00564785">
        <w:rPr>
          <w:sz w:val="28"/>
          <w:szCs w:val="28"/>
        </w:rPr>
        <w:t xml:space="preserve">правомерен. </w:t>
      </w:r>
      <w:r w:rsidR="00943CC4">
        <w:rPr>
          <w:sz w:val="28"/>
          <w:szCs w:val="28"/>
        </w:rPr>
        <w:t xml:space="preserve">Экологическая безопасность, несомненно, является одним из условий нормальной жизнедеятельности человека. </w:t>
      </w:r>
      <w:r w:rsidR="003B5573" w:rsidRPr="00566520">
        <w:rPr>
          <w:sz w:val="28"/>
          <w:szCs w:val="28"/>
        </w:rPr>
        <w:t xml:space="preserve">Данный </w:t>
      </w:r>
      <w:r w:rsidR="003B5573" w:rsidRPr="00566520">
        <w:rPr>
          <w:sz w:val="28"/>
          <w:szCs w:val="28"/>
          <w:highlight w:val="yellow"/>
        </w:rPr>
        <w:t>аспект</w:t>
      </w:r>
      <w:r w:rsidR="003B5573" w:rsidRPr="00566520">
        <w:rPr>
          <w:sz w:val="28"/>
          <w:szCs w:val="28"/>
        </w:rPr>
        <w:t xml:space="preserve"> </w:t>
      </w:r>
      <w:r w:rsidR="0014101B" w:rsidRPr="00BA0020">
        <w:rPr>
          <w:sz w:val="28"/>
          <w:szCs w:val="28"/>
        </w:rPr>
        <w:t xml:space="preserve">можно </w:t>
      </w:r>
      <w:r w:rsidR="00CD5F0E" w:rsidRPr="00BA0020">
        <w:rPr>
          <w:sz w:val="28"/>
          <w:szCs w:val="28"/>
        </w:rPr>
        <w:t xml:space="preserve">обозначить как </w:t>
      </w:r>
      <w:r w:rsidR="00CD5F0E" w:rsidRPr="00BA0020">
        <w:rPr>
          <w:b/>
          <w:bCs/>
          <w:sz w:val="28"/>
          <w:szCs w:val="28"/>
        </w:rPr>
        <w:t>«экол</w:t>
      </w:r>
      <w:r w:rsidR="008864FA" w:rsidRPr="00BA0020">
        <w:rPr>
          <w:b/>
          <w:bCs/>
          <w:sz w:val="28"/>
          <w:szCs w:val="28"/>
        </w:rPr>
        <w:t>о</w:t>
      </w:r>
      <w:r w:rsidR="00CD5F0E" w:rsidRPr="00BA0020">
        <w:rPr>
          <w:b/>
          <w:bCs/>
          <w:sz w:val="28"/>
          <w:szCs w:val="28"/>
        </w:rPr>
        <w:t>гическая без</w:t>
      </w:r>
      <w:r w:rsidR="008864FA" w:rsidRPr="00BA0020">
        <w:rPr>
          <w:b/>
          <w:bCs/>
          <w:sz w:val="28"/>
          <w:szCs w:val="28"/>
        </w:rPr>
        <w:t>опасность жизнедеятель</w:t>
      </w:r>
      <w:r w:rsidR="00CD5F0E" w:rsidRPr="00BA0020">
        <w:rPr>
          <w:b/>
          <w:bCs/>
          <w:sz w:val="28"/>
          <w:szCs w:val="28"/>
        </w:rPr>
        <w:t>ности</w:t>
      </w:r>
      <w:r w:rsidR="008864FA" w:rsidRPr="00BA0020">
        <w:rPr>
          <w:b/>
          <w:bCs/>
          <w:sz w:val="28"/>
          <w:szCs w:val="28"/>
        </w:rPr>
        <w:t>»</w:t>
      </w:r>
      <w:r w:rsidR="003B5573" w:rsidRPr="00BA0020">
        <w:rPr>
          <w:b/>
          <w:bCs/>
          <w:sz w:val="28"/>
          <w:szCs w:val="28"/>
        </w:rPr>
        <w:t xml:space="preserve">, </w:t>
      </w:r>
      <w:r w:rsidR="003B5573" w:rsidRPr="00BA0020">
        <w:rPr>
          <w:sz w:val="28"/>
          <w:szCs w:val="28"/>
        </w:rPr>
        <w:t xml:space="preserve">подразумевая под этим понятием уровень экологической безопасности, обеспечивающий нормальные условия </w:t>
      </w:r>
      <w:r w:rsidR="00566520" w:rsidRPr="00BA0020">
        <w:rPr>
          <w:sz w:val="28"/>
          <w:szCs w:val="28"/>
        </w:rPr>
        <w:t>жизни человека</w:t>
      </w:r>
      <w:r w:rsidR="003B5573" w:rsidRPr="00BA0020">
        <w:rPr>
          <w:sz w:val="28"/>
          <w:szCs w:val="28"/>
        </w:rPr>
        <w:t>.</w:t>
      </w:r>
      <w:r w:rsidR="007203C5" w:rsidRPr="00BA0020">
        <w:rPr>
          <w:sz w:val="28"/>
          <w:szCs w:val="28"/>
        </w:rPr>
        <w:t xml:space="preserve"> </w:t>
      </w:r>
      <w:r w:rsidR="00FC310B" w:rsidRPr="00BA0020">
        <w:rPr>
          <w:sz w:val="28"/>
          <w:szCs w:val="28"/>
        </w:rPr>
        <w:t>Возникает закономерный</w:t>
      </w:r>
      <w:r w:rsidR="00FC310B">
        <w:rPr>
          <w:sz w:val="28"/>
          <w:szCs w:val="28"/>
        </w:rPr>
        <w:t xml:space="preserve"> вопрос: как определить этот уровень экологической безопасности?</w:t>
      </w:r>
    </w:p>
    <w:p w:rsidR="0090693E" w:rsidRDefault="00FC310B" w:rsidP="00BA00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Официальная т</w:t>
      </w:r>
      <w:r w:rsidR="00015620">
        <w:rPr>
          <w:sz w:val="28"/>
          <w:szCs w:val="28"/>
        </w:rPr>
        <w:t>рактовка поняти</w:t>
      </w:r>
      <w:r w:rsidR="00185F10">
        <w:rPr>
          <w:sz w:val="28"/>
          <w:szCs w:val="28"/>
        </w:rPr>
        <w:t>я</w:t>
      </w:r>
      <w:r w:rsidR="008864FA">
        <w:rPr>
          <w:sz w:val="28"/>
          <w:szCs w:val="28"/>
        </w:rPr>
        <w:t xml:space="preserve"> </w:t>
      </w:r>
      <w:r w:rsidR="00D708F6">
        <w:rPr>
          <w:sz w:val="28"/>
          <w:szCs w:val="28"/>
        </w:rPr>
        <w:t>«экологи</w:t>
      </w:r>
      <w:r w:rsidR="00015620">
        <w:rPr>
          <w:sz w:val="28"/>
          <w:szCs w:val="28"/>
        </w:rPr>
        <w:t xml:space="preserve">ческая безопасность» </w:t>
      </w:r>
      <w:r>
        <w:rPr>
          <w:sz w:val="28"/>
          <w:szCs w:val="28"/>
        </w:rPr>
        <w:t xml:space="preserve">не открывает пути для практического решения проблемы. </w:t>
      </w:r>
      <w:r w:rsidR="00185F10">
        <w:rPr>
          <w:bCs/>
          <w:sz w:val="28"/>
          <w:szCs w:val="28"/>
        </w:rPr>
        <w:t xml:space="preserve">Согласно, </w:t>
      </w:r>
      <w:r w:rsidR="00185F10" w:rsidRPr="006E3F01">
        <w:rPr>
          <w:bCs/>
          <w:sz w:val="28"/>
          <w:szCs w:val="28"/>
        </w:rPr>
        <w:t>статье 1 закона «Об охране окружающей среды» от 10.01.2002 г. № 7-ФЗ: «</w:t>
      </w:r>
      <w:r w:rsidR="00185F10" w:rsidRPr="0014101B">
        <w:rPr>
          <w:b/>
          <w:sz w:val="28"/>
          <w:szCs w:val="28"/>
        </w:rPr>
        <w:t>экологическая безопасность</w:t>
      </w:r>
      <w:r w:rsidR="00185F10" w:rsidRPr="006E3F01">
        <w:rPr>
          <w:bCs/>
          <w:sz w:val="28"/>
          <w:szCs w:val="28"/>
        </w:rPr>
        <w:t xml:space="preserve"> – это </w:t>
      </w:r>
      <w:r w:rsidR="00185F10" w:rsidRPr="0014101B">
        <w:rPr>
          <w:b/>
          <w:sz w:val="28"/>
          <w:szCs w:val="28"/>
        </w:rPr>
        <w:t>состояние защищенности</w:t>
      </w:r>
      <w:r w:rsidR="00185F10" w:rsidRPr="006E3F01">
        <w:rPr>
          <w:bCs/>
          <w:sz w:val="28"/>
          <w:szCs w:val="28"/>
        </w:rPr>
        <w:t xml:space="preserve"> </w:t>
      </w:r>
      <w:r w:rsidR="00185F10" w:rsidRPr="00881282">
        <w:rPr>
          <w:b/>
          <w:sz w:val="28"/>
          <w:szCs w:val="28"/>
        </w:rPr>
        <w:t>природной</w:t>
      </w:r>
      <w:r w:rsidR="00185F10" w:rsidRPr="006E3F01">
        <w:rPr>
          <w:bCs/>
          <w:sz w:val="28"/>
          <w:szCs w:val="28"/>
        </w:rPr>
        <w:t xml:space="preserve"> </w:t>
      </w:r>
      <w:r w:rsidR="00185F10" w:rsidRPr="00881282">
        <w:rPr>
          <w:b/>
          <w:sz w:val="28"/>
          <w:szCs w:val="28"/>
        </w:rPr>
        <w:t>среды</w:t>
      </w:r>
      <w:r w:rsidR="00185F10" w:rsidRPr="006E3F01">
        <w:rPr>
          <w:bCs/>
          <w:sz w:val="28"/>
          <w:szCs w:val="28"/>
        </w:rPr>
        <w:t xml:space="preserve"> </w:t>
      </w:r>
      <w:r w:rsidR="00185F10" w:rsidRPr="00881282">
        <w:rPr>
          <w:b/>
          <w:sz w:val="28"/>
          <w:szCs w:val="28"/>
        </w:rPr>
        <w:t>и</w:t>
      </w:r>
      <w:r w:rsidR="00185F10" w:rsidRPr="006E3F01">
        <w:rPr>
          <w:bCs/>
          <w:sz w:val="28"/>
          <w:szCs w:val="28"/>
        </w:rPr>
        <w:t xml:space="preserve"> жизненно важных интересов </w:t>
      </w:r>
      <w:r w:rsidR="00185F10" w:rsidRPr="00881282">
        <w:rPr>
          <w:b/>
          <w:sz w:val="28"/>
          <w:szCs w:val="28"/>
        </w:rPr>
        <w:t>человека</w:t>
      </w:r>
      <w:r w:rsidR="00185F10" w:rsidRPr="006E3F01">
        <w:rPr>
          <w:bCs/>
          <w:sz w:val="28"/>
          <w:szCs w:val="28"/>
        </w:rPr>
        <w:t xml:space="preserve"> от возможного негативного воздействия хозяйственной и иной деятельности, чрезвычайных ситуаций природного и техногенного характера, их последствий»</w:t>
      </w:r>
      <w:r w:rsidR="00185F10" w:rsidRPr="00FC310B">
        <w:rPr>
          <w:bCs/>
          <w:i/>
          <w:iCs/>
          <w:sz w:val="28"/>
          <w:szCs w:val="28"/>
        </w:rPr>
        <w:t>.</w:t>
      </w:r>
      <w:r w:rsidR="00185F10" w:rsidRPr="006E3F01">
        <w:rPr>
          <w:bCs/>
          <w:sz w:val="28"/>
          <w:szCs w:val="28"/>
        </w:rPr>
        <w:t xml:space="preserve"> На практике руководствоваться подобным определением при решении проблем экологической безопасност</w:t>
      </w:r>
      <w:r w:rsidR="00A042BC">
        <w:rPr>
          <w:bCs/>
          <w:sz w:val="28"/>
          <w:szCs w:val="28"/>
        </w:rPr>
        <w:t xml:space="preserve">и по ряду причин затруднительно </w:t>
      </w:r>
      <w:r w:rsidR="00185F10">
        <w:rPr>
          <w:bCs/>
          <w:sz w:val="28"/>
          <w:szCs w:val="28"/>
        </w:rPr>
        <w:t>(</w:t>
      </w:r>
      <w:r w:rsidR="00CB3084">
        <w:rPr>
          <w:bCs/>
          <w:sz w:val="28"/>
          <w:szCs w:val="28"/>
        </w:rPr>
        <w:t>Суздалева и др., 2010/2011</w:t>
      </w:r>
      <w:r w:rsidR="00185F10">
        <w:rPr>
          <w:bCs/>
          <w:sz w:val="28"/>
          <w:szCs w:val="28"/>
        </w:rPr>
        <w:t>)</w:t>
      </w:r>
      <w:r w:rsidR="00185F10" w:rsidRPr="006E3F01">
        <w:rPr>
          <w:bCs/>
          <w:sz w:val="28"/>
          <w:szCs w:val="28"/>
        </w:rPr>
        <w:t xml:space="preserve">. «Состояние защищенности природной среды» способен обеспечить директор заповедника, а руководитель производственного (энергетического) объекта этого делать не может и не должен. Он обязан не допускать </w:t>
      </w:r>
      <w:r w:rsidR="00185F10">
        <w:rPr>
          <w:bCs/>
          <w:sz w:val="28"/>
          <w:szCs w:val="28"/>
        </w:rPr>
        <w:t>превышения риска неблагоприятных воздействи</w:t>
      </w:r>
      <w:r w:rsidR="00A042BC">
        <w:rPr>
          <w:bCs/>
          <w:sz w:val="28"/>
          <w:szCs w:val="28"/>
        </w:rPr>
        <w:t>й</w:t>
      </w:r>
      <w:r w:rsidR="00185F10">
        <w:rPr>
          <w:bCs/>
          <w:sz w:val="28"/>
          <w:szCs w:val="28"/>
        </w:rPr>
        <w:t xml:space="preserve"> на окружающую среду и, тем более, нанесения ей значимого вреда</w:t>
      </w:r>
      <w:r w:rsidR="00185F10" w:rsidRPr="006E3F01">
        <w:rPr>
          <w:bCs/>
          <w:sz w:val="28"/>
          <w:szCs w:val="28"/>
        </w:rPr>
        <w:t xml:space="preserve">. </w:t>
      </w:r>
      <w:r w:rsidR="00185F10">
        <w:rPr>
          <w:bCs/>
          <w:sz w:val="28"/>
          <w:szCs w:val="28"/>
        </w:rPr>
        <w:t>Проблема</w:t>
      </w:r>
      <w:r w:rsidR="00185F10" w:rsidRPr="006E3F01">
        <w:rPr>
          <w:bCs/>
          <w:sz w:val="28"/>
          <w:szCs w:val="28"/>
        </w:rPr>
        <w:t xml:space="preserve"> практического применения приведенного выше определения во многом связана с отсутствием понятий «объект и субъект экологической безопасности». </w:t>
      </w:r>
      <w:r w:rsidR="00185F10" w:rsidRPr="00881282">
        <w:rPr>
          <w:b/>
          <w:sz w:val="28"/>
          <w:szCs w:val="28"/>
        </w:rPr>
        <w:t>Объектом экологической безопасности</w:t>
      </w:r>
      <w:r w:rsidR="00185F10" w:rsidRPr="006E3F01">
        <w:rPr>
          <w:bCs/>
          <w:sz w:val="28"/>
          <w:szCs w:val="28"/>
        </w:rPr>
        <w:t xml:space="preserve"> может являться как компонент окружающей среды</w:t>
      </w:r>
      <w:r w:rsidR="0090693E">
        <w:rPr>
          <w:bCs/>
          <w:sz w:val="28"/>
          <w:szCs w:val="28"/>
        </w:rPr>
        <w:t xml:space="preserve"> (атмосферный воздух, водоем, ландшафт и т.п.)</w:t>
      </w:r>
      <w:r w:rsidR="00185F10" w:rsidRPr="006E3F01">
        <w:rPr>
          <w:bCs/>
          <w:sz w:val="28"/>
          <w:szCs w:val="28"/>
        </w:rPr>
        <w:t xml:space="preserve">, так и </w:t>
      </w:r>
      <w:r w:rsidR="00185F10">
        <w:rPr>
          <w:bCs/>
          <w:sz w:val="28"/>
          <w:szCs w:val="28"/>
        </w:rPr>
        <w:t>человек</w:t>
      </w:r>
      <w:r w:rsidR="00185F10" w:rsidRPr="006E3F01">
        <w:rPr>
          <w:bCs/>
          <w:sz w:val="28"/>
          <w:szCs w:val="28"/>
        </w:rPr>
        <w:t xml:space="preserve"> в плане обеспечения его права на благоприятную окружающую среду</w:t>
      </w:r>
      <w:r w:rsidR="00185F10">
        <w:rPr>
          <w:bCs/>
          <w:sz w:val="28"/>
          <w:szCs w:val="28"/>
        </w:rPr>
        <w:t>, которое на практике реализуется как «экологическая безопасность жизнедеятельности»</w:t>
      </w:r>
      <w:r w:rsidR="00185F10" w:rsidRPr="006E3F01">
        <w:rPr>
          <w:bCs/>
          <w:sz w:val="28"/>
          <w:szCs w:val="28"/>
        </w:rPr>
        <w:t xml:space="preserve">. </w:t>
      </w:r>
      <w:r w:rsidR="00185F10" w:rsidRPr="00881282">
        <w:rPr>
          <w:b/>
          <w:sz w:val="28"/>
          <w:szCs w:val="28"/>
        </w:rPr>
        <w:t>Субъект экологической безопасности</w:t>
      </w:r>
      <w:r w:rsidR="00185F10" w:rsidRPr="006E3F01">
        <w:rPr>
          <w:bCs/>
          <w:sz w:val="28"/>
          <w:szCs w:val="28"/>
        </w:rPr>
        <w:t xml:space="preserve"> – это физическое или юридической лицо, ответственное за ее соблюдение. </w:t>
      </w:r>
      <w:r w:rsidR="0090693E">
        <w:rPr>
          <w:bCs/>
          <w:sz w:val="28"/>
          <w:szCs w:val="28"/>
        </w:rPr>
        <w:t>Если объектом экологической безопасности является компонент окружающей среды, то в качестве субъекта выступает физическое лицо или организация, ответственные за его состояние. В том случае, когда объект экологической безопасности</w:t>
      </w:r>
      <w:r w:rsidR="009820AE">
        <w:rPr>
          <w:bCs/>
          <w:sz w:val="28"/>
          <w:szCs w:val="28"/>
        </w:rPr>
        <w:t xml:space="preserve"> – </w:t>
      </w:r>
      <w:r w:rsidR="0090693E">
        <w:rPr>
          <w:bCs/>
          <w:sz w:val="28"/>
          <w:szCs w:val="28"/>
        </w:rPr>
        <w:t>человек, субъект</w:t>
      </w:r>
      <w:r w:rsidR="009820AE">
        <w:rPr>
          <w:bCs/>
          <w:sz w:val="28"/>
          <w:szCs w:val="28"/>
        </w:rPr>
        <w:t>ом выступают</w:t>
      </w:r>
      <w:r w:rsidR="0090693E">
        <w:rPr>
          <w:bCs/>
          <w:sz w:val="28"/>
          <w:szCs w:val="28"/>
        </w:rPr>
        <w:t xml:space="preserve"> органы власти, в компетенцию которых входит обеспечение экологической безопасности жизнедеятельности.</w:t>
      </w:r>
    </w:p>
    <w:p w:rsidR="00185F10" w:rsidRPr="006E3F01" w:rsidRDefault="00185F10" w:rsidP="00881282">
      <w:pPr>
        <w:ind w:firstLine="709"/>
        <w:jc w:val="both"/>
        <w:rPr>
          <w:bCs/>
          <w:sz w:val="28"/>
          <w:szCs w:val="28"/>
        </w:rPr>
      </w:pPr>
      <w:r w:rsidRPr="006E3F01">
        <w:rPr>
          <w:bCs/>
          <w:sz w:val="28"/>
          <w:szCs w:val="28"/>
        </w:rPr>
        <w:t>Сами п</w:t>
      </w:r>
      <w:r w:rsidR="0090693E">
        <w:rPr>
          <w:bCs/>
          <w:sz w:val="28"/>
          <w:szCs w:val="28"/>
        </w:rPr>
        <w:t xml:space="preserve">о себе понятия «объект и субъект экологической безопасности» используются </w:t>
      </w:r>
      <w:r w:rsidRPr="006E3F01">
        <w:rPr>
          <w:bCs/>
          <w:sz w:val="28"/>
          <w:szCs w:val="28"/>
        </w:rPr>
        <w:t xml:space="preserve">в ГОСТе 54003-2010 «Экологический менеджмент. Оценка прошлого накопленного в местах дислокации организаций экологического ущерба. Общие положения». Пункт 3.35 данного нормативного акта содержит следующее определение </w:t>
      </w:r>
      <w:r w:rsidR="0090693E">
        <w:rPr>
          <w:bCs/>
          <w:sz w:val="28"/>
          <w:szCs w:val="28"/>
        </w:rPr>
        <w:t xml:space="preserve">термина </w:t>
      </w:r>
      <w:r w:rsidRPr="006E3F01">
        <w:rPr>
          <w:bCs/>
          <w:sz w:val="28"/>
          <w:szCs w:val="28"/>
        </w:rPr>
        <w:t>«</w:t>
      </w:r>
      <w:r w:rsidRPr="0090693E">
        <w:rPr>
          <w:b/>
          <w:sz w:val="28"/>
          <w:szCs w:val="28"/>
        </w:rPr>
        <w:t>экологическая безопасность объекта (субъекта)</w:t>
      </w:r>
      <w:r w:rsidRPr="006E3F01">
        <w:rPr>
          <w:bCs/>
          <w:sz w:val="28"/>
          <w:szCs w:val="28"/>
        </w:rPr>
        <w:t xml:space="preserve"> – сохранение и </w:t>
      </w:r>
      <w:r w:rsidRPr="00881282">
        <w:rPr>
          <w:b/>
          <w:sz w:val="28"/>
          <w:szCs w:val="28"/>
        </w:rPr>
        <w:t xml:space="preserve">результат обеспечения защиты </w:t>
      </w:r>
      <w:r w:rsidRPr="00881282">
        <w:rPr>
          <w:bCs/>
          <w:sz w:val="28"/>
          <w:szCs w:val="28"/>
        </w:rPr>
        <w:t>жизненно важных интересов</w:t>
      </w:r>
      <w:r w:rsidRPr="00881282">
        <w:rPr>
          <w:b/>
          <w:sz w:val="28"/>
          <w:szCs w:val="28"/>
        </w:rPr>
        <w:t xml:space="preserve"> людей</w:t>
      </w:r>
      <w:r w:rsidRPr="006E3F01">
        <w:rPr>
          <w:bCs/>
          <w:sz w:val="28"/>
          <w:szCs w:val="28"/>
        </w:rPr>
        <w:t xml:space="preserve">, общества, государства </w:t>
      </w:r>
      <w:r w:rsidRPr="00881282">
        <w:rPr>
          <w:b/>
          <w:sz w:val="28"/>
          <w:szCs w:val="28"/>
        </w:rPr>
        <w:t>и окружающей среды</w:t>
      </w:r>
      <w:r w:rsidRPr="006E3F01">
        <w:rPr>
          <w:bCs/>
          <w:sz w:val="28"/>
          <w:szCs w:val="28"/>
        </w:rPr>
        <w:t xml:space="preserve"> от негативных воздействий антропогенного и природного характера». </w:t>
      </w:r>
      <w:r w:rsidRPr="006E3F01">
        <w:rPr>
          <w:bCs/>
          <w:sz w:val="28"/>
          <w:szCs w:val="28"/>
        </w:rPr>
        <w:lastRenderedPageBreak/>
        <w:t xml:space="preserve">Следует обратить внимание на существенное расхождения содержания трактовок термина «экологическая безопасность», приведенных в </w:t>
      </w:r>
      <w:r w:rsidR="00881282">
        <w:rPr>
          <w:bCs/>
          <w:sz w:val="28"/>
          <w:szCs w:val="28"/>
        </w:rPr>
        <w:t>федеральном законе и подзаконном акте (ГОСТе)</w:t>
      </w:r>
      <w:r w:rsidRPr="006E3F01">
        <w:rPr>
          <w:bCs/>
          <w:sz w:val="28"/>
          <w:szCs w:val="28"/>
        </w:rPr>
        <w:t xml:space="preserve">. В первом случае </w:t>
      </w:r>
      <w:r w:rsidR="00881282">
        <w:rPr>
          <w:bCs/>
          <w:sz w:val="28"/>
          <w:szCs w:val="28"/>
        </w:rPr>
        <w:t xml:space="preserve">– </w:t>
      </w:r>
      <w:r w:rsidRPr="006E3F01">
        <w:rPr>
          <w:bCs/>
          <w:sz w:val="28"/>
          <w:szCs w:val="28"/>
        </w:rPr>
        <w:t xml:space="preserve">это «состояние», а во втором – целенаправленное действие («сохранение») и его результат. </w:t>
      </w:r>
    </w:p>
    <w:p w:rsidR="009117CE" w:rsidRDefault="0081166F" w:rsidP="00B84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08F6">
        <w:rPr>
          <w:sz w:val="28"/>
          <w:szCs w:val="28"/>
        </w:rPr>
        <w:t>отсутств</w:t>
      </w:r>
      <w:r w:rsidR="00D708F6" w:rsidRPr="0037158E">
        <w:rPr>
          <w:sz w:val="28"/>
          <w:szCs w:val="28"/>
          <w:highlight w:val="yellow"/>
        </w:rPr>
        <w:t>и</w:t>
      </w:r>
      <w:r w:rsidR="0037158E" w:rsidRPr="0037158E">
        <w:rPr>
          <w:sz w:val="28"/>
          <w:szCs w:val="28"/>
          <w:highlight w:val="yellow"/>
        </w:rPr>
        <w:t>и</w:t>
      </w:r>
      <w:r w:rsidR="00D708F6">
        <w:rPr>
          <w:sz w:val="28"/>
          <w:szCs w:val="28"/>
        </w:rPr>
        <w:t xml:space="preserve"> </w:t>
      </w:r>
      <w:r>
        <w:rPr>
          <w:sz w:val="28"/>
          <w:szCs w:val="28"/>
        </w:rPr>
        <w:t>однозначного и примен</w:t>
      </w:r>
      <w:r w:rsidR="0037158E">
        <w:rPr>
          <w:sz w:val="28"/>
          <w:szCs w:val="28"/>
        </w:rPr>
        <w:t>яе</w:t>
      </w:r>
      <w:r>
        <w:rPr>
          <w:sz w:val="28"/>
          <w:szCs w:val="28"/>
        </w:rPr>
        <w:t>мого на практике определения термина экологическ</w:t>
      </w:r>
      <w:r w:rsidR="0037158E">
        <w:rPr>
          <w:sz w:val="28"/>
          <w:szCs w:val="28"/>
        </w:rPr>
        <w:t>ой</w:t>
      </w:r>
      <w:r>
        <w:rPr>
          <w:sz w:val="28"/>
          <w:szCs w:val="28"/>
        </w:rPr>
        <w:t xml:space="preserve"> безопасност</w:t>
      </w:r>
      <w:r w:rsidR="0037158E">
        <w:rPr>
          <w:sz w:val="28"/>
          <w:szCs w:val="28"/>
        </w:rPr>
        <w:t>и</w:t>
      </w:r>
      <w:r>
        <w:rPr>
          <w:sz w:val="28"/>
          <w:szCs w:val="28"/>
        </w:rPr>
        <w:t xml:space="preserve">, ее оценка осуществляется </w:t>
      </w:r>
      <w:r w:rsidR="00015620">
        <w:rPr>
          <w:sz w:val="28"/>
          <w:szCs w:val="28"/>
        </w:rPr>
        <w:t>абстрактно и недостаточно объективно</w:t>
      </w:r>
      <w:r w:rsidR="0037158E" w:rsidRPr="0037158E">
        <w:rPr>
          <w:sz w:val="28"/>
          <w:szCs w:val="28"/>
          <w:highlight w:val="yellow"/>
        </w:rPr>
        <w:t>,</w:t>
      </w:r>
      <w:r w:rsidR="00015620">
        <w:rPr>
          <w:sz w:val="28"/>
          <w:szCs w:val="28"/>
        </w:rPr>
        <w:t xml:space="preserve"> </w:t>
      </w:r>
      <w:r w:rsidR="00D708F6">
        <w:rPr>
          <w:sz w:val="28"/>
          <w:szCs w:val="28"/>
        </w:rPr>
        <w:t>как набор состояний окруж</w:t>
      </w:r>
      <w:r w:rsidR="00015620">
        <w:rPr>
          <w:sz w:val="28"/>
          <w:szCs w:val="28"/>
        </w:rPr>
        <w:t>ающей среды</w:t>
      </w:r>
      <w:r w:rsidR="00B8418E">
        <w:rPr>
          <w:sz w:val="28"/>
          <w:szCs w:val="28"/>
        </w:rPr>
        <w:t xml:space="preserve"> (</w:t>
      </w:r>
      <w:r w:rsidR="00015620">
        <w:rPr>
          <w:sz w:val="28"/>
          <w:szCs w:val="28"/>
        </w:rPr>
        <w:t>благоприятная, приемле</w:t>
      </w:r>
      <w:r w:rsidR="00D708F6">
        <w:rPr>
          <w:sz w:val="28"/>
          <w:szCs w:val="28"/>
        </w:rPr>
        <w:t>мая, неблагоприятная</w:t>
      </w:r>
      <w:r w:rsidR="00B8418E">
        <w:rPr>
          <w:sz w:val="28"/>
          <w:szCs w:val="28"/>
        </w:rPr>
        <w:t>)</w:t>
      </w:r>
      <w:r w:rsidR="00015620">
        <w:rPr>
          <w:sz w:val="28"/>
          <w:szCs w:val="28"/>
        </w:rPr>
        <w:t>. Г</w:t>
      </w:r>
      <w:r w:rsidR="00D708F6">
        <w:rPr>
          <w:sz w:val="28"/>
          <w:szCs w:val="28"/>
        </w:rPr>
        <w:t>раниц</w:t>
      </w:r>
      <w:r>
        <w:rPr>
          <w:sz w:val="28"/>
          <w:szCs w:val="28"/>
        </w:rPr>
        <w:t>у</w:t>
      </w:r>
      <w:r w:rsidR="00D708F6">
        <w:rPr>
          <w:sz w:val="28"/>
          <w:szCs w:val="28"/>
        </w:rPr>
        <w:t xml:space="preserve"> между </w:t>
      </w:r>
      <w:r w:rsidR="00881282">
        <w:rPr>
          <w:sz w:val="28"/>
          <w:szCs w:val="28"/>
        </w:rPr>
        <w:t>этими</w:t>
      </w:r>
      <w:r w:rsidR="00015620">
        <w:rPr>
          <w:sz w:val="28"/>
          <w:szCs w:val="28"/>
        </w:rPr>
        <w:t xml:space="preserve"> состояниями среды</w:t>
      </w:r>
      <w:r w:rsidR="00D708F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D708F6">
        <w:rPr>
          <w:sz w:val="28"/>
          <w:szCs w:val="28"/>
        </w:rPr>
        <w:t xml:space="preserve"> затруднительно. Оценка ситуации только с точки зрения</w:t>
      </w:r>
      <w:r w:rsidR="00015620">
        <w:rPr>
          <w:sz w:val="28"/>
          <w:szCs w:val="28"/>
        </w:rPr>
        <w:t xml:space="preserve"> природоохранных и санитарно-ги</w:t>
      </w:r>
      <w:r w:rsidR="00D708F6">
        <w:rPr>
          <w:sz w:val="28"/>
          <w:szCs w:val="28"/>
        </w:rPr>
        <w:t>гиенических норм</w:t>
      </w:r>
      <w:r w:rsidR="00881282">
        <w:rPr>
          <w:sz w:val="28"/>
          <w:szCs w:val="28"/>
        </w:rPr>
        <w:t>,</w:t>
      </w:r>
      <w:r w:rsidR="00D708F6">
        <w:rPr>
          <w:sz w:val="28"/>
          <w:szCs w:val="28"/>
        </w:rPr>
        <w:t xml:space="preserve"> в данном случае</w:t>
      </w:r>
      <w:r w:rsidR="00881282">
        <w:rPr>
          <w:sz w:val="28"/>
          <w:szCs w:val="28"/>
        </w:rPr>
        <w:t>,</w:t>
      </w:r>
      <w:r w:rsidR="00D708F6">
        <w:rPr>
          <w:sz w:val="28"/>
          <w:szCs w:val="28"/>
        </w:rPr>
        <w:t xml:space="preserve"> недоста</w:t>
      </w:r>
      <w:r w:rsidR="00015620">
        <w:rPr>
          <w:sz w:val="28"/>
          <w:szCs w:val="28"/>
        </w:rPr>
        <w:t>т</w:t>
      </w:r>
      <w:r w:rsidR="00D708F6">
        <w:rPr>
          <w:sz w:val="28"/>
          <w:szCs w:val="28"/>
        </w:rPr>
        <w:t xml:space="preserve">очна. </w:t>
      </w:r>
      <w:r w:rsidR="00D708F6" w:rsidRPr="003219BC">
        <w:rPr>
          <w:b/>
          <w:bCs/>
          <w:sz w:val="28"/>
          <w:szCs w:val="28"/>
        </w:rPr>
        <w:t>Безопасность</w:t>
      </w:r>
      <w:r w:rsidR="00D708F6">
        <w:rPr>
          <w:sz w:val="28"/>
          <w:szCs w:val="28"/>
        </w:rPr>
        <w:t xml:space="preserve"> – </w:t>
      </w:r>
      <w:r w:rsidR="00D708F6" w:rsidRPr="003219BC">
        <w:rPr>
          <w:b/>
          <w:bCs/>
          <w:sz w:val="28"/>
          <w:szCs w:val="28"/>
        </w:rPr>
        <w:t>это</w:t>
      </w:r>
      <w:r w:rsidR="00D708F6">
        <w:rPr>
          <w:sz w:val="28"/>
          <w:szCs w:val="28"/>
        </w:rPr>
        <w:t xml:space="preserve"> всегда </w:t>
      </w:r>
      <w:r w:rsidR="00D708F6" w:rsidRPr="003219BC">
        <w:rPr>
          <w:b/>
          <w:bCs/>
          <w:sz w:val="28"/>
          <w:szCs w:val="28"/>
        </w:rPr>
        <w:t>вероятность, определяемая риском наступления нежелательных с</w:t>
      </w:r>
      <w:r w:rsidR="00015620" w:rsidRPr="003219BC">
        <w:rPr>
          <w:b/>
          <w:bCs/>
          <w:sz w:val="28"/>
          <w:szCs w:val="28"/>
        </w:rPr>
        <w:t>обытий</w:t>
      </w:r>
      <w:r w:rsidR="00015620">
        <w:rPr>
          <w:sz w:val="28"/>
          <w:szCs w:val="28"/>
        </w:rPr>
        <w:t xml:space="preserve">, а не степенью </w:t>
      </w:r>
      <w:r w:rsidR="00015620" w:rsidRPr="00881282">
        <w:rPr>
          <w:sz w:val="28"/>
          <w:szCs w:val="28"/>
          <w:highlight w:val="yellow"/>
        </w:rPr>
        <w:t>не</w:t>
      </w:r>
      <w:r w:rsidR="00881282">
        <w:rPr>
          <w:sz w:val="28"/>
          <w:szCs w:val="28"/>
          <w:highlight w:val="yellow"/>
        </w:rPr>
        <w:t xml:space="preserve"> </w:t>
      </w:r>
      <w:r w:rsidR="00015620" w:rsidRPr="00881282">
        <w:rPr>
          <w:sz w:val="28"/>
          <w:szCs w:val="28"/>
          <w:highlight w:val="yellow"/>
        </w:rPr>
        <w:t>бл</w:t>
      </w:r>
      <w:r w:rsidR="00015620">
        <w:rPr>
          <w:sz w:val="28"/>
          <w:szCs w:val="28"/>
        </w:rPr>
        <w:t>а</w:t>
      </w:r>
      <w:r w:rsidR="00D708F6">
        <w:rPr>
          <w:sz w:val="28"/>
          <w:szCs w:val="28"/>
        </w:rPr>
        <w:t xml:space="preserve">гоприятности существующей </w:t>
      </w:r>
      <w:r w:rsidR="009117CE">
        <w:rPr>
          <w:sz w:val="28"/>
          <w:szCs w:val="28"/>
        </w:rPr>
        <w:t xml:space="preserve">ситуации. </w:t>
      </w:r>
      <w:r>
        <w:rPr>
          <w:sz w:val="28"/>
          <w:szCs w:val="28"/>
        </w:rPr>
        <w:t>Т</w:t>
      </w:r>
      <w:r w:rsidRPr="006E3F01">
        <w:rPr>
          <w:bCs/>
          <w:sz w:val="28"/>
          <w:szCs w:val="28"/>
        </w:rPr>
        <w:t>еоретически не</w:t>
      </w:r>
      <w:r w:rsidR="003219BC">
        <w:rPr>
          <w:bCs/>
          <w:sz w:val="28"/>
          <w:szCs w:val="28"/>
        </w:rPr>
        <w:t xml:space="preserve"> </w:t>
      </w:r>
      <w:r w:rsidRPr="006E3F01">
        <w:rPr>
          <w:bCs/>
          <w:sz w:val="28"/>
          <w:szCs w:val="28"/>
        </w:rPr>
        <w:t>существ</w:t>
      </w:r>
      <w:r w:rsidR="003219BC">
        <w:rPr>
          <w:bCs/>
          <w:sz w:val="28"/>
          <w:szCs w:val="28"/>
        </w:rPr>
        <w:t>ует</w:t>
      </w:r>
      <w:r w:rsidRPr="006E3F01">
        <w:rPr>
          <w:bCs/>
          <w:sz w:val="28"/>
          <w:szCs w:val="28"/>
        </w:rPr>
        <w:t xml:space="preserve"> риска</w:t>
      </w:r>
      <w:r w:rsidR="003219BC">
        <w:rPr>
          <w:bCs/>
          <w:sz w:val="28"/>
          <w:szCs w:val="28"/>
        </w:rPr>
        <w:t>, значение которого равнялось бы</w:t>
      </w:r>
      <w:r w:rsidRPr="006E3F01">
        <w:rPr>
          <w:bCs/>
          <w:sz w:val="28"/>
          <w:szCs w:val="28"/>
        </w:rPr>
        <w:t xml:space="preserve"> нулю. </w:t>
      </w:r>
      <w:r w:rsidR="009117CE">
        <w:rPr>
          <w:sz w:val="28"/>
          <w:szCs w:val="28"/>
        </w:rPr>
        <w:t>Так, при нор</w:t>
      </w:r>
      <w:r w:rsidR="00015620">
        <w:rPr>
          <w:sz w:val="28"/>
          <w:szCs w:val="28"/>
        </w:rPr>
        <w:t>мальной работе радиацио</w:t>
      </w:r>
      <w:r w:rsidR="00D708F6">
        <w:rPr>
          <w:sz w:val="28"/>
          <w:szCs w:val="28"/>
        </w:rPr>
        <w:t>нно-опасног</w:t>
      </w:r>
      <w:r w:rsidR="00015620">
        <w:rPr>
          <w:sz w:val="28"/>
          <w:szCs w:val="28"/>
        </w:rPr>
        <w:t>о объекта</w:t>
      </w:r>
      <w:r w:rsidR="00D708F6">
        <w:rPr>
          <w:sz w:val="28"/>
          <w:szCs w:val="28"/>
        </w:rPr>
        <w:t xml:space="preserve"> превышения </w:t>
      </w:r>
      <w:r w:rsidR="00015620">
        <w:rPr>
          <w:sz w:val="28"/>
          <w:szCs w:val="28"/>
        </w:rPr>
        <w:t xml:space="preserve">установленных </w:t>
      </w:r>
      <w:r w:rsidR="00D708F6">
        <w:rPr>
          <w:sz w:val="28"/>
          <w:szCs w:val="28"/>
        </w:rPr>
        <w:t>норм</w:t>
      </w:r>
      <w:r w:rsidR="00015620">
        <w:rPr>
          <w:sz w:val="28"/>
          <w:szCs w:val="28"/>
        </w:rPr>
        <w:t xml:space="preserve"> радиоактивного или радиацио</w:t>
      </w:r>
      <w:r w:rsidR="00D708F6">
        <w:rPr>
          <w:sz w:val="28"/>
          <w:szCs w:val="28"/>
        </w:rPr>
        <w:t>н</w:t>
      </w:r>
      <w:r w:rsidR="00015620">
        <w:rPr>
          <w:sz w:val="28"/>
          <w:szCs w:val="28"/>
        </w:rPr>
        <w:t>ного загрязнения среды не происходит. Но это не является ос</w:t>
      </w:r>
      <w:r w:rsidR="00D708F6">
        <w:rPr>
          <w:sz w:val="28"/>
          <w:szCs w:val="28"/>
        </w:rPr>
        <w:t>нованием</w:t>
      </w:r>
      <w:r w:rsidR="00015620">
        <w:rPr>
          <w:sz w:val="28"/>
          <w:szCs w:val="28"/>
        </w:rPr>
        <w:t xml:space="preserve"> для прек</w:t>
      </w:r>
      <w:r w:rsidR="009117CE">
        <w:rPr>
          <w:sz w:val="28"/>
          <w:szCs w:val="28"/>
        </w:rPr>
        <w:t>ращения ус</w:t>
      </w:r>
      <w:r w:rsidR="00015620">
        <w:rPr>
          <w:sz w:val="28"/>
          <w:szCs w:val="28"/>
        </w:rPr>
        <w:t>и</w:t>
      </w:r>
      <w:r w:rsidR="009117CE">
        <w:rPr>
          <w:sz w:val="28"/>
          <w:szCs w:val="28"/>
        </w:rPr>
        <w:t xml:space="preserve">лий по </w:t>
      </w:r>
      <w:r w:rsidR="00015620">
        <w:rPr>
          <w:sz w:val="28"/>
          <w:szCs w:val="28"/>
        </w:rPr>
        <w:t>о</w:t>
      </w:r>
      <w:r w:rsidR="009117CE">
        <w:rPr>
          <w:sz w:val="28"/>
          <w:szCs w:val="28"/>
        </w:rPr>
        <w:t>беспечению его экол</w:t>
      </w:r>
      <w:r w:rsidR="00015620">
        <w:rPr>
          <w:sz w:val="28"/>
          <w:szCs w:val="28"/>
        </w:rPr>
        <w:t>о</w:t>
      </w:r>
      <w:r w:rsidR="009117CE">
        <w:rPr>
          <w:sz w:val="28"/>
          <w:szCs w:val="28"/>
        </w:rPr>
        <w:t xml:space="preserve">гической безопасности. </w:t>
      </w:r>
    </w:p>
    <w:p w:rsidR="00445B55" w:rsidRPr="00F1558D" w:rsidRDefault="00DE4500" w:rsidP="0048431C">
      <w:pPr>
        <w:ind w:firstLine="709"/>
        <w:jc w:val="both"/>
        <w:rPr>
          <w:bCs/>
          <w:sz w:val="28"/>
          <w:szCs w:val="28"/>
        </w:rPr>
      </w:pPr>
      <w:r w:rsidRPr="00DD6F01">
        <w:rPr>
          <w:bCs/>
          <w:sz w:val="28"/>
          <w:szCs w:val="28"/>
        </w:rPr>
        <w:t xml:space="preserve">Даже в том случае, когда риск нанесения </w:t>
      </w:r>
      <w:r w:rsidR="00F1558D" w:rsidRPr="00DD6F01">
        <w:rPr>
          <w:bCs/>
          <w:sz w:val="28"/>
          <w:szCs w:val="28"/>
        </w:rPr>
        <w:t xml:space="preserve">вреда окружающей среде </w:t>
      </w:r>
      <w:r w:rsidRPr="00DD6F01">
        <w:rPr>
          <w:bCs/>
          <w:sz w:val="28"/>
          <w:szCs w:val="28"/>
        </w:rPr>
        <w:t>каким-либо объектом человеческой деятельности незначителен, п</w:t>
      </w:r>
      <w:r w:rsidR="0061598C" w:rsidRPr="00DD6F01">
        <w:rPr>
          <w:bCs/>
          <w:sz w:val="28"/>
          <w:szCs w:val="28"/>
        </w:rPr>
        <w:t xml:space="preserve">рисвоение </w:t>
      </w:r>
      <w:r w:rsidRPr="00DD6F01">
        <w:rPr>
          <w:bCs/>
          <w:sz w:val="28"/>
          <w:szCs w:val="28"/>
        </w:rPr>
        <w:t>такому об</w:t>
      </w:r>
      <w:r w:rsidR="0061598C" w:rsidRPr="00DD6F01">
        <w:rPr>
          <w:bCs/>
          <w:sz w:val="28"/>
          <w:szCs w:val="28"/>
        </w:rPr>
        <w:t>ъекту статуса «экологическ</w:t>
      </w:r>
      <w:r w:rsidR="003219BC" w:rsidRPr="00DD6F01">
        <w:rPr>
          <w:bCs/>
          <w:sz w:val="28"/>
          <w:szCs w:val="28"/>
        </w:rPr>
        <w:t>и</w:t>
      </w:r>
      <w:r w:rsidR="0061598C" w:rsidRPr="00DD6F01">
        <w:rPr>
          <w:bCs/>
          <w:sz w:val="28"/>
          <w:szCs w:val="28"/>
        </w:rPr>
        <w:t xml:space="preserve"> безопасного</w:t>
      </w:r>
      <w:r w:rsidR="0061598C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некорректно, </w:t>
      </w:r>
      <w:r w:rsidR="0061598C">
        <w:rPr>
          <w:bCs/>
          <w:sz w:val="28"/>
          <w:szCs w:val="28"/>
        </w:rPr>
        <w:t>несмотря на распространенность подобного подхода. «А</w:t>
      </w:r>
      <w:r w:rsidR="00445B55" w:rsidRPr="006E3F01">
        <w:rPr>
          <w:bCs/>
          <w:sz w:val="28"/>
          <w:szCs w:val="28"/>
        </w:rPr>
        <w:t>бсолютной безопасности»</w:t>
      </w:r>
      <w:r w:rsidR="0061598C">
        <w:rPr>
          <w:bCs/>
          <w:sz w:val="28"/>
          <w:szCs w:val="28"/>
        </w:rPr>
        <w:t>, в т.ч. экологической,</w:t>
      </w:r>
      <w:r w:rsidR="00445B55" w:rsidRPr="006E3F01">
        <w:rPr>
          <w:bCs/>
          <w:sz w:val="28"/>
          <w:szCs w:val="28"/>
        </w:rPr>
        <w:t xml:space="preserve"> не бывает</w:t>
      </w:r>
      <w:r>
        <w:rPr>
          <w:bCs/>
          <w:sz w:val="28"/>
          <w:szCs w:val="28"/>
        </w:rPr>
        <w:t>.</w:t>
      </w:r>
      <w:r w:rsidR="00441A24">
        <w:rPr>
          <w:bCs/>
          <w:sz w:val="28"/>
          <w:szCs w:val="28"/>
        </w:rPr>
        <w:t xml:space="preserve"> </w:t>
      </w:r>
      <w:r w:rsidR="00445B55" w:rsidRPr="006E3F01">
        <w:rPr>
          <w:bCs/>
          <w:sz w:val="28"/>
          <w:szCs w:val="28"/>
        </w:rPr>
        <w:t>Следовательно, основным критерием экологической безопасности</w:t>
      </w:r>
      <w:r w:rsidR="00441A24">
        <w:rPr>
          <w:bCs/>
          <w:sz w:val="28"/>
          <w:szCs w:val="28"/>
        </w:rPr>
        <w:t xml:space="preserve"> (</w:t>
      </w:r>
      <w:r w:rsidR="00445B55" w:rsidRPr="006E3F01">
        <w:rPr>
          <w:bCs/>
          <w:sz w:val="28"/>
          <w:szCs w:val="28"/>
        </w:rPr>
        <w:t xml:space="preserve">как и любого </w:t>
      </w:r>
      <w:r>
        <w:rPr>
          <w:bCs/>
          <w:sz w:val="28"/>
          <w:szCs w:val="28"/>
        </w:rPr>
        <w:t>другого</w:t>
      </w:r>
      <w:r w:rsidR="00445B55" w:rsidRPr="006E3F01">
        <w:rPr>
          <w:bCs/>
          <w:sz w:val="28"/>
          <w:szCs w:val="28"/>
        </w:rPr>
        <w:t xml:space="preserve"> вида безопасности</w:t>
      </w:r>
      <w:r w:rsidR="00441A24">
        <w:rPr>
          <w:bCs/>
          <w:sz w:val="28"/>
          <w:szCs w:val="28"/>
        </w:rPr>
        <w:t>)</w:t>
      </w:r>
      <w:r w:rsidR="00445B55" w:rsidRPr="006E3F01">
        <w:rPr>
          <w:bCs/>
          <w:sz w:val="28"/>
          <w:szCs w:val="28"/>
        </w:rPr>
        <w:t xml:space="preserve"> является </w:t>
      </w:r>
      <w:r w:rsidR="00445B55" w:rsidRPr="00DE4500">
        <w:rPr>
          <w:b/>
          <w:sz w:val="28"/>
          <w:szCs w:val="28"/>
        </w:rPr>
        <w:t>«риск приемлемый»</w:t>
      </w:r>
      <w:r w:rsidR="00445B55" w:rsidRPr="00DE4500">
        <w:rPr>
          <w:bCs/>
          <w:sz w:val="28"/>
          <w:szCs w:val="28"/>
        </w:rPr>
        <w:t>,</w:t>
      </w:r>
      <w:r w:rsidR="00445B55" w:rsidRPr="006E3F01">
        <w:rPr>
          <w:bCs/>
          <w:sz w:val="28"/>
          <w:szCs w:val="28"/>
        </w:rPr>
        <w:t xml:space="preserve"> определяемый как «</w:t>
      </w:r>
      <w:r w:rsidR="00445B55" w:rsidRPr="00F1558D">
        <w:rPr>
          <w:b/>
          <w:sz w:val="28"/>
          <w:szCs w:val="28"/>
        </w:rPr>
        <w:t>риск, уровень которого допустим и обоснован</w:t>
      </w:r>
      <w:r>
        <w:rPr>
          <w:bCs/>
          <w:sz w:val="28"/>
          <w:szCs w:val="28"/>
        </w:rPr>
        <w:t>,</w:t>
      </w:r>
      <w:r w:rsidR="00445B55" w:rsidRPr="006E3F01">
        <w:rPr>
          <w:bCs/>
          <w:sz w:val="28"/>
          <w:szCs w:val="28"/>
        </w:rPr>
        <w:t xml:space="preserve"> исходя </w:t>
      </w:r>
      <w:r w:rsidR="00445B55" w:rsidRPr="00441A24">
        <w:rPr>
          <w:b/>
          <w:sz w:val="28"/>
          <w:szCs w:val="28"/>
        </w:rPr>
        <w:t>из социально-экономических соображений</w:t>
      </w:r>
      <w:r w:rsidR="00445B55" w:rsidRPr="006E3F01">
        <w:rPr>
          <w:bCs/>
          <w:sz w:val="28"/>
          <w:szCs w:val="28"/>
        </w:rPr>
        <w:t xml:space="preserve">. Риск эксплуатации объекта является приемлемым, если ради выгоды, получаемой от эксплуатации объекта, общество готово пойти на этот риск» (ГОСТ </w:t>
      </w:r>
      <w:proofErr w:type="gramStart"/>
      <w:r w:rsidR="00445B55" w:rsidRPr="006E3F01">
        <w:rPr>
          <w:bCs/>
          <w:sz w:val="28"/>
          <w:szCs w:val="28"/>
        </w:rPr>
        <w:t>Р</w:t>
      </w:r>
      <w:proofErr w:type="gramEnd"/>
      <w:r w:rsidR="00445B55" w:rsidRPr="006E3F01">
        <w:rPr>
          <w:bCs/>
          <w:sz w:val="28"/>
          <w:szCs w:val="28"/>
        </w:rPr>
        <w:t xml:space="preserve"> 54123-2010 «Безопасность машин и оборудования. </w:t>
      </w:r>
      <w:proofErr w:type="gramStart"/>
      <w:r w:rsidR="00445B55" w:rsidRPr="006E3F01">
        <w:rPr>
          <w:bCs/>
          <w:sz w:val="28"/>
          <w:szCs w:val="28"/>
        </w:rPr>
        <w:t>Термины, определения и основные показатели безопасности», пункт 2.1.14).</w:t>
      </w:r>
      <w:proofErr w:type="gramEnd"/>
      <w:r w:rsidR="00445B55" w:rsidRPr="006E3F01">
        <w:rPr>
          <w:bCs/>
          <w:sz w:val="28"/>
          <w:szCs w:val="28"/>
        </w:rPr>
        <w:t xml:space="preserve"> Близким понятием является «</w:t>
      </w:r>
      <w:r w:rsidR="00445B55" w:rsidRPr="00F1558D">
        <w:rPr>
          <w:b/>
          <w:sz w:val="28"/>
          <w:szCs w:val="28"/>
        </w:rPr>
        <w:t>риск допустимый</w:t>
      </w:r>
      <w:r w:rsidR="00445B55" w:rsidRPr="006E3F01">
        <w:rPr>
          <w:bCs/>
          <w:sz w:val="28"/>
          <w:szCs w:val="28"/>
        </w:rPr>
        <w:t xml:space="preserve"> – </w:t>
      </w:r>
      <w:r w:rsidR="00445B55" w:rsidRPr="00F1558D">
        <w:rPr>
          <w:b/>
          <w:sz w:val="28"/>
          <w:szCs w:val="28"/>
        </w:rPr>
        <w:t>риск, который</w:t>
      </w:r>
      <w:r w:rsidR="00445B55" w:rsidRPr="006E3F01">
        <w:rPr>
          <w:bCs/>
          <w:sz w:val="28"/>
          <w:szCs w:val="28"/>
        </w:rPr>
        <w:t xml:space="preserve"> в данной ситуации </w:t>
      </w:r>
      <w:r w:rsidR="00445B55" w:rsidRPr="00F1558D">
        <w:rPr>
          <w:b/>
          <w:sz w:val="28"/>
          <w:szCs w:val="28"/>
        </w:rPr>
        <w:t>считают приемлемым при существующих общественных ценностях</w:t>
      </w:r>
      <w:r w:rsidR="00441A24">
        <w:rPr>
          <w:bCs/>
          <w:sz w:val="28"/>
          <w:szCs w:val="28"/>
        </w:rPr>
        <w:t>.</w:t>
      </w:r>
      <w:r w:rsidR="00445B55" w:rsidRPr="006E3F01">
        <w:rPr>
          <w:bCs/>
          <w:sz w:val="28"/>
          <w:szCs w:val="28"/>
        </w:rPr>
        <w:t xml:space="preserve"> Риск допустимый – значение риска от применения машины и (или) оборудования, исходя из технических и экономических возможностей производителя, </w:t>
      </w:r>
      <w:r w:rsidR="00445B55" w:rsidRPr="0048431C">
        <w:rPr>
          <w:bCs/>
          <w:sz w:val="28"/>
          <w:szCs w:val="28"/>
        </w:rPr>
        <w:t>соответствующего уровню безопасности</w:t>
      </w:r>
      <w:r w:rsidR="00445B55" w:rsidRPr="006E3F01">
        <w:rPr>
          <w:bCs/>
          <w:sz w:val="28"/>
          <w:szCs w:val="28"/>
        </w:rPr>
        <w:t>, который должен обеспечиваться на всех стадиях жизненного цикла продукции</w:t>
      </w:r>
      <w:r w:rsidR="0048431C">
        <w:rPr>
          <w:bCs/>
          <w:sz w:val="28"/>
          <w:szCs w:val="28"/>
        </w:rPr>
        <w:t>»</w:t>
      </w:r>
      <w:r w:rsidR="00445B55" w:rsidRPr="006E3F01">
        <w:rPr>
          <w:bCs/>
          <w:sz w:val="28"/>
          <w:szCs w:val="28"/>
        </w:rPr>
        <w:t xml:space="preserve"> (ГОСТ </w:t>
      </w:r>
      <w:proofErr w:type="gramStart"/>
      <w:r w:rsidR="00445B55" w:rsidRPr="006E3F01">
        <w:rPr>
          <w:bCs/>
          <w:sz w:val="28"/>
          <w:szCs w:val="28"/>
        </w:rPr>
        <w:t>Р</w:t>
      </w:r>
      <w:proofErr w:type="gramEnd"/>
      <w:r w:rsidR="00445B55" w:rsidRPr="006E3F01">
        <w:rPr>
          <w:bCs/>
          <w:sz w:val="28"/>
          <w:szCs w:val="28"/>
        </w:rPr>
        <w:t xml:space="preserve"> 54123-2010, пункт 2.1.10).</w:t>
      </w:r>
      <w:r w:rsidR="00A042BC">
        <w:rPr>
          <w:bCs/>
          <w:sz w:val="28"/>
          <w:szCs w:val="28"/>
        </w:rPr>
        <w:t xml:space="preserve"> Таким образом, на практике</w:t>
      </w:r>
      <w:r w:rsidR="00445B55" w:rsidRPr="006E3F01">
        <w:rPr>
          <w:bCs/>
          <w:sz w:val="28"/>
          <w:szCs w:val="28"/>
        </w:rPr>
        <w:t>: «</w:t>
      </w:r>
      <w:r w:rsidR="00445B55" w:rsidRPr="00F1558D">
        <w:rPr>
          <w:b/>
          <w:sz w:val="28"/>
          <w:szCs w:val="28"/>
        </w:rPr>
        <w:t>Экологическая безопасность</w:t>
      </w:r>
      <w:r w:rsidR="00445B55" w:rsidRPr="00F1558D">
        <w:rPr>
          <w:bCs/>
          <w:sz w:val="28"/>
          <w:szCs w:val="28"/>
        </w:rPr>
        <w:t xml:space="preserve"> – </w:t>
      </w:r>
      <w:r w:rsidR="00445B55" w:rsidRPr="00F1558D">
        <w:rPr>
          <w:b/>
          <w:sz w:val="28"/>
          <w:szCs w:val="28"/>
        </w:rPr>
        <w:t>это</w:t>
      </w:r>
      <w:r w:rsidR="00445B55" w:rsidRPr="00F1558D">
        <w:rPr>
          <w:bCs/>
          <w:sz w:val="28"/>
          <w:szCs w:val="28"/>
        </w:rPr>
        <w:t xml:space="preserve"> </w:t>
      </w:r>
      <w:r w:rsidR="00445B55" w:rsidRPr="00F1558D">
        <w:rPr>
          <w:b/>
          <w:sz w:val="28"/>
          <w:szCs w:val="28"/>
        </w:rPr>
        <w:t>сохранение</w:t>
      </w:r>
      <w:r w:rsidR="00445B55" w:rsidRPr="00F1558D">
        <w:rPr>
          <w:bCs/>
          <w:sz w:val="28"/>
          <w:szCs w:val="28"/>
        </w:rPr>
        <w:t xml:space="preserve"> </w:t>
      </w:r>
      <w:r w:rsidR="00445B55" w:rsidRPr="00F1558D">
        <w:rPr>
          <w:b/>
          <w:sz w:val="28"/>
          <w:szCs w:val="28"/>
        </w:rPr>
        <w:t>установленного приемлемого</w:t>
      </w:r>
      <w:r w:rsidR="00445B55" w:rsidRPr="00F1558D">
        <w:rPr>
          <w:bCs/>
          <w:sz w:val="28"/>
          <w:szCs w:val="28"/>
        </w:rPr>
        <w:t xml:space="preserve"> (допустимого) </w:t>
      </w:r>
      <w:r w:rsidR="00445B55" w:rsidRPr="00F1558D">
        <w:rPr>
          <w:b/>
          <w:sz w:val="28"/>
          <w:szCs w:val="28"/>
        </w:rPr>
        <w:t>риска</w:t>
      </w:r>
      <w:r w:rsidR="00445B55" w:rsidRPr="00F1558D">
        <w:rPr>
          <w:bCs/>
          <w:sz w:val="28"/>
          <w:szCs w:val="28"/>
        </w:rPr>
        <w:t xml:space="preserve"> </w:t>
      </w:r>
      <w:r w:rsidR="00445B55" w:rsidRPr="00F1558D">
        <w:rPr>
          <w:b/>
          <w:sz w:val="28"/>
          <w:szCs w:val="28"/>
        </w:rPr>
        <w:t>ухудшения экологических условий, в которых существует объект</w:t>
      </w:r>
      <w:r w:rsidR="00445B55" w:rsidRPr="00F1558D">
        <w:rPr>
          <w:bCs/>
          <w:sz w:val="28"/>
          <w:szCs w:val="28"/>
        </w:rPr>
        <w:t xml:space="preserve"> </w:t>
      </w:r>
      <w:r w:rsidR="00445B55" w:rsidRPr="00F1558D">
        <w:rPr>
          <w:b/>
          <w:sz w:val="28"/>
          <w:szCs w:val="28"/>
        </w:rPr>
        <w:t>экологической безопасности</w:t>
      </w:r>
      <w:r w:rsidR="00445B55" w:rsidRPr="00F1558D">
        <w:rPr>
          <w:bCs/>
          <w:sz w:val="28"/>
          <w:szCs w:val="28"/>
        </w:rPr>
        <w:t xml:space="preserve"> (участок окружающей среды, государственное или административное образование, население, физическое лицо), </w:t>
      </w:r>
      <w:r w:rsidR="00445B55" w:rsidRPr="00F1558D">
        <w:rPr>
          <w:b/>
          <w:sz w:val="28"/>
          <w:szCs w:val="28"/>
        </w:rPr>
        <w:t>обеспечиваемое</w:t>
      </w:r>
      <w:r w:rsidR="00445B55" w:rsidRPr="00F1558D">
        <w:rPr>
          <w:bCs/>
          <w:sz w:val="28"/>
          <w:szCs w:val="28"/>
        </w:rPr>
        <w:t xml:space="preserve"> ответственным за это конкретным </w:t>
      </w:r>
      <w:r w:rsidR="00445B55" w:rsidRPr="00F1558D">
        <w:rPr>
          <w:b/>
          <w:sz w:val="28"/>
          <w:szCs w:val="28"/>
        </w:rPr>
        <w:t>субъектом экологической безопасности</w:t>
      </w:r>
      <w:r w:rsidR="00445B55" w:rsidRPr="00F1558D">
        <w:rPr>
          <w:bCs/>
          <w:sz w:val="28"/>
          <w:szCs w:val="28"/>
        </w:rPr>
        <w:t>».</w:t>
      </w:r>
    </w:p>
    <w:p w:rsidR="0061598C" w:rsidRDefault="00A042BC" w:rsidP="0048431C">
      <w:pPr>
        <w:ind w:firstLine="709"/>
        <w:jc w:val="both"/>
        <w:rPr>
          <w:bCs/>
          <w:sz w:val="28"/>
          <w:szCs w:val="28"/>
        </w:rPr>
      </w:pPr>
      <w:r w:rsidRPr="00A042BC">
        <w:rPr>
          <w:bCs/>
          <w:sz w:val="28"/>
          <w:szCs w:val="28"/>
        </w:rPr>
        <w:lastRenderedPageBreak/>
        <w:t xml:space="preserve">Ухудшение </w:t>
      </w:r>
      <w:r>
        <w:rPr>
          <w:bCs/>
          <w:sz w:val="28"/>
          <w:szCs w:val="28"/>
        </w:rPr>
        <w:t>условий среды может произойти по самым различным причинам, в т.ч. и по естественным. Значим</w:t>
      </w:r>
      <w:r w:rsidR="0048431C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ухудшени</w:t>
      </w:r>
      <w:r w:rsidR="0048431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030580">
        <w:rPr>
          <w:bCs/>
          <w:sz w:val="28"/>
          <w:szCs w:val="28"/>
        </w:rPr>
        <w:t>окружающей среды и условий жизнедеятельности человека обозначают как чрезвычайн</w:t>
      </w:r>
      <w:r w:rsidR="0048431C">
        <w:rPr>
          <w:bCs/>
          <w:sz w:val="28"/>
          <w:szCs w:val="28"/>
        </w:rPr>
        <w:t>ые</w:t>
      </w:r>
      <w:r w:rsidR="00030580">
        <w:rPr>
          <w:bCs/>
          <w:sz w:val="28"/>
          <w:szCs w:val="28"/>
        </w:rPr>
        <w:t xml:space="preserve"> ситуацию</w:t>
      </w:r>
      <w:r w:rsidR="00F1558D">
        <w:rPr>
          <w:bCs/>
          <w:sz w:val="28"/>
          <w:szCs w:val="28"/>
        </w:rPr>
        <w:t xml:space="preserve"> (ЧС)</w:t>
      </w:r>
      <w:r w:rsidR="0048431C">
        <w:rPr>
          <w:bCs/>
          <w:sz w:val="28"/>
          <w:szCs w:val="28"/>
        </w:rPr>
        <w:t>,</w:t>
      </w:r>
      <w:r w:rsidR="00030580">
        <w:rPr>
          <w:bCs/>
          <w:sz w:val="28"/>
          <w:szCs w:val="28"/>
        </w:rPr>
        <w:t xml:space="preserve"> </w:t>
      </w:r>
      <w:r w:rsidR="0048431C">
        <w:rPr>
          <w:bCs/>
          <w:sz w:val="28"/>
          <w:szCs w:val="28"/>
        </w:rPr>
        <w:t>о</w:t>
      </w:r>
      <w:r w:rsidR="00030580">
        <w:rPr>
          <w:bCs/>
          <w:sz w:val="28"/>
          <w:szCs w:val="28"/>
        </w:rPr>
        <w:t xml:space="preserve">сновными </w:t>
      </w:r>
      <w:r w:rsidR="00030580" w:rsidRPr="0048431C">
        <w:rPr>
          <w:bCs/>
          <w:sz w:val="28"/>
          <w:szCs w:val="28"/>
        </w:rPr>
        <w:t>видами</w:t>
      </w:r>
      <w:r w:rsidR="00030580">
        <w:rPr>
          <w:bCs/>
          <w:sz w:val="28"/>
          <w:szCs w:val="28"/>
        </w:rPr>
        <w:t xml:space="preserve"> </w:t>
      </w:r>
      <w:r w:rsidR="0048431C">
        <w:rPr>
          <w:bCs/>
          <w:sz w:val="28"/>
          <w:szCs w:val="28"/>
        </w:rPr>
        <w:t xml:space="preserve">которых </w:t>
      </w:r>
      <w:r w:rsidR="00030580">
        <w:rPr>
          <w:bCs/>
          <w:sz w:val="28"/>
          <w:szCs w:val="28"/>
        </w:rPr>
        <w:t xml:space="preserve">являются ЧС природного и техногенного характера. </w:t>
      </w:r>
      <w:r>
        <w:rPr>
          <w:bCs/>
          <w:sz w:val="28"/>
          <w:szCs w:val="28"/>
        </w:rPr>
        <w:t>Однако техногенез биосферы</w:t>
      </w:r>
      <w:r w:rsidR="0048431C" w:rsidRPr="0048431C">
        <w:rPr>
          <w:bCs/>
          <w:sz w:val="28"/>
          <w:szCs w:val="28"/>
          <w:highlight w:val="yellow"/>
        </w:rPr>
        <w:t>,</w:t>
      </w:r>
      <w:r>
        <w:rPr>
          <w:bCs/>
          <w:sz w:val="28"/>
          <w:szCs w:val="28"/>
        </w:rPr>
        <w:t xml:space="preserve"> в настоящее время</w:t>
      </w:r>
      <w:r w:rsidR="0048431C" w:rsidRPr="0048431C">
        <w:rPr>
          <w:bCs/>
          <w:sz w:val="28"/>
          <w:szCs w:val="28"/>
          <w:highlight w:val="yellow"/>
        </w:rPr>
        <w:t>,</w:t>
      </w:r>
      <w:r>
        <w:rPr>
          <w:bCs/>
          <w:sz w:val="28"/>
          <w:szCs w:val="28"/>
        </w:rPr>
        <w:t xml:space="preserve"> уже достиг </w:t>
      </w:r>
      <w:r w:rsidR="00030580">
        <w:rPr>
          <w:bCs/>
          <w:sz w:val="28"/>
          <w:szCs w:val="28"/>
        </w:rPr>
        <w:t>глобальных масштабов (</w:t>
      </w:r>
      <w:r w:rsidR="00CB3084">
        <w:rPr>
          <w:bCs/>
          <w:sz w:val="28"/>
          <w:szCs w:val="28"/>
        </w:rPr>
        <w:t>Суздалева, Горюнова, 2014</w:t>
      </w:r>
      <w:r w:rsidR="00030580">
        <w:rPr>
          <w:bCs/>
          <w:sz w:val="28"/>
          <w:szCs w:val="28"/>
        </w:rPr>
        <w:t>). В результате практически люб</w:t>
      </w:r>
      <w:r w:rsidR="00F1558D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</w:t>
      </w:r>
      <w:r w:rsidR="00030580">
        <w:rPr>
          <w:bCs/>
          <w:sz w:val="28"/>
          <w:szCs w:val="28"/>
        </w:rPr>
        <w:t>крупн</w:t>
      </w:r>
      <w:r w:rsidR="00F1558D">
        <w:rPr>
          <w:bCs/>
          <w:sz w:val="28"/>
          <w:szCs w:val="28"/>
        </w:rPr>
        <w:t>ая</w:t>
      </w:r>
      <w:r w:rsidR="00030580">
        <w:rPr>
          <w:bCs/>
          <w:sz w:val="28"/>
          <w:szCs w:val="28"/>
        </w:rPr>
        <w:t xml:space="preserve"> ЧС, источником которо</w:t>
      </w:r>
      <w:r w:rsidR="00F1558D">
        <w:rPr>
          <w:bCs/>
          <w:sz w:val="28"/>
          <w:szCs w:val="28"/>
        </w:rPr>
        <w:t>й</w:t>
      </w:r>
      <w:r w:rsidR="00030580">
        <w:rPr>
          <w:bCs/>
          <w:sz w:val="28"/>
          <w:szCs w:val="28"/>
        </w:rPr>
        <w:t xml:space="preserve"> явля</w:t>
      </w:r>
      <w:r w:rsidR="00F1558D">
        <w:rPr>
          <w:bCs/>
          <w:sz w:val="28"/>
          <w:szCs w:val="28"/>
        </w:rPr>
        <w:t>ю</w:t>
      </w:r>
      <w:r w:rsidR="00030580">
        <w:rPr>
          <w:bCs/>
          <w:sz w:val="28"/>
          <w:szCs w:val="28"/>
        </w:rPr>
        <w:t>тся природные процессы и явления, по мере своего развития становится комбинированн</w:t>
      </w:r>
      <w:r w:rsidR="00F1558D">
        <w:rPr>
          <w:bCs/>
          <w:sz w:val="28"/>
          <w:szCs w:val="28"/>
        </w:rPr>
        <w:t>ой</w:t>
      </w:r>
      <w:r w:rsidR="00030580">
        <w:rPr>
          <w:bCs/>
          <w:sz w:val="28"/>
          <w:szCs w:val="28"/>
        </w:rPr>
        <w:t>. Так, в современных условиях</w:t>
      </w:r>
      <w:r w:rsidR="00F1558D" w:rsidRPr="00F1558D">
        <w:rPr>
          <w:bCs/>
          <w:sz w:val="28"/>
          <w:szCs w:val="28"/>
          <w:highlight w:val="yellow"/>
        </w:rPr>
        <w:t>,</w:t>
      </w:r>
      <w:r w:rsidR="00030580">
        <w:rPr>
          <w:bCs/>
          <w:sz w:val="28"/>
          <w:szCs w:val="28"/>
        </w:rPr>
        <w:t xml:space="preserve"> наводнение представляет опасность не только как затопление территории, </w:t>
      </w:r>
      <w:r w:rsidR="0048431C">
        <w:rPr>
          <w:bCs/>
          <w:sz w:val="28"/>
          <w:szCs w:val="28"/>
        </w:rPr>
        <w:t>но и</w:t>
      </w:r>
      <w:r w:rsidR="00030580">
        <w:rPr>
          <w:bCs/>
          <w:sz w:val="28"/>
          <w:szCs w:val="28"/>
        </w:rPr>
        <w:t xml:space="preserve"> как стартовая причина цепи нежелательных событий, связанных с разрушением различных техногенных объектов. Примерами могут являться «волны прорыва»</w:t>
      </w:r>
      <w:r w:rsidR="00F1558D">
        <w:rPr>
          <w:bCs/>
          <w:sz w:val="28"/>
          <w:szCs w:val="28"/>
        </w:rPr>
        <w:t>,</w:t>
      </w:r>
      <w:r w:rsidR="00030580">
        <w:rPr>
          <w:bCs/>
          <w:sz w:val="28"/>
          <w:szCs w:val="28"/>
        </w:rPr>
        <w:t xml:space="preserve"> ус</w:t>
      </w:r>
      <w:r w:rsidR="006776E3">
        <w:rPr>
          <w:bCs/>
          <w:sz w:val="28"/>
          <w:szCs w:val="28"/>
        </w:rPr>
        <w:t>и</w:t>
      </w:r>
      <w:r w:rsidR="00030580">
        <w:rPr>
          <w:bCs/>
          <w:sz w:val="28"/>
          <w:szCs w:val="28"/>
        </w:rPr>
        <w:t>ливающиеся по мере последовательного разрушения плотин на реке</w:t>
      </w:r>
      <w:r w:rsidR="00F1558D">
        <w:rPr>
          <w:bCs/>
          <w:sz w:val="28"/>
          <w:szCs w:val="28"/>
        </w:rPr>
        <w:t>,</w:t>
      </w:r>
      <w:r w:rsidR="00030580">
        <w:rPr>
          <w:bCs/>
          <w:sz w:val="28"/>
          <w:szCs w:val="28"/>
        </w:rPr>
        <w:t xml:space="preserve"> или размыв объектов </w:t>
      </w:r>
      <w:r w:rsidR="006776E3">
        <w:rPr>
          <w:bCs/>
          <w:sz w:val="28"/>
          <w:szCs w:val="28"/>
        </w:rPr>
        <w:t>с п</w:t>
      </w:r>
      <w:r w:rsidR="00030580">
        <w:rPr>
          <w:bCs/>
          <w:sz w:val="28"/>
          <w:szCs w:val="28"/>
        </w:rPr>
        <w:t>опаданием в воду о</w:t>
      </w:r>
      <w:r w:rsidR="006776E3">
        <w:rPr>
          <w:bCs/>
          <w:sz w:val="28"/>
          <w:szCs w:val="28"/>
        </w:rPr>
        <w:t>п</w:t>
      </w:r>
      <w:r w:rsidR="00030580">
        <w:rPr>
          <w:bCs/>
          <w:sz w:val="28"/>
          <w:szCs w:val="28"/>
        </w:rPr>
        <w:t>асных химических,</w:t>
      </w:r>
      <w:r w:rsidR="006776E3">
        <w:rPr>
          <w:bCs/>
          <w:sz w:val="28"/>
          <w:szCs w:val="28"/>
        </w:rPr>
        <w:t xml:space="preserve"> радиоактивных или биологически</w:t>
      </w:r>
      <w:r w:rsidR="00030580">
        <w:rPr>
          <w:bCs/>
          <w:sz w:val="28"/>
          <w:szCs w:val="28"/>
        </w:rPr>
        <w:t>х агентов.</w:t>
      </w:r>
      <w:r w:rsidR="00230E28">
        <w:rPr>
          <w:bCs/>
          <w:sz w:val="28"/>
          <w:szCs w:val="28"/>
        </w:rPr>
        <w:t xml:space="preserve"> В настоящее время ЧС природного характера разрушают </w:t>
      </w:r>
      <w:r w:rsidR="00230E28" w:rsidRPr="00AA2808">
        <w:rPr>
          <w:bCs/>
          <w:sz w:val="28"/>
          <w:szCs w:val="28"/>
        </w:rPr>
        <w:t>природно-техн</w:t>
      </w:r>
      <w:r w:rsidR="00D645F0" w:rsidRPr="00AA2808">
        <w:rPr>
          <w:bCs/>
          <w:sz w:val="28"/>
          <w:szCs w:val="28"/>
        </w:rPr>
        <w:t>ические</w:t>
      </w:r>
      <w:r w:rsidR="00230E28" w:rsidRPr="00AA2808">
        <w:rPr>
          <w:bCs/>
          <w:sz w:val="28"/>
          <w:szCs w:val="28"/>
        </w:rPr>
        <w:t xml:space="preserve"> системы, превращаясь из природных</w:t>
      </w:r>
      <w:r w:rsidR="0048431C">
        <w:rPr>
          <w:bCs/>
          <w:sz w:val="28"/>
          <w:szCs w:val="28"/>
        </w:rPr>
        <w:t xml:space="preserve"> ЧС</w:t>
      </w:r>
      <w:r w:rsidR="00230E28" w:rsidRPr="00AA2808">
        <w:rPr>
          <w:bCs/>
          <w:sz w:val="28"/>
          <w:szCs w:val="28"/>
        </w:rPr>
        <w:t xml:space="preserve"> в </w:t>
      </w:r>
      <w:r w:rsidR="00D645F0" w:rsidRPr="00B679DD">
        <w:rPr>
          <w:bCs/>
          <w:sz w:val="28"/>
          <w:szCs w:val="28"/>
        </w:rPr>
        <w:t xml:space="preserve">комбинированные </w:t>
      </w:r>
      <w:r w:rsidR="00230E28" w:rsidRPr="00AA2808">
        <w:rPr>
          <w:bCs/>
          <w:sz w:val="28"/>
          <w:szCs w:val="28"/>
        </w:rPr>
        <w:t>природно-техногенные</w:t>
      </w:r>
      <w:r w:rsidR="009A667D" w:rsidRPr="00AA2808">
        <w:rPr>
          <w:bCs/>
          <w:sz w:val="28"/>
          <w:szCs w:val="28"/>
        </w:rPr>
        <w:t xml:space="preserve"> ЧС</w:t>
      </w:r>
      <w:r w:rsidR="00230E28" w:rsidRPr="00AA2808">
        <w:rPr>
          <w:bCs/>
          <w:sz w:val="28"/>
          <w:szCs w:val="28"/>
        </w:rPr>
        <w:t xml:space="preserve">. Большинство из компонентов </w:t>
      </w:r>
      <w:r w:rsidR="009A667D" w:rsidRPr="00AA2808">
        <w:rPr>
          <w:bCs/>
          <w:sz w:val="28"/>
          <w:szCs w:val="28"/>
        </w:rPr>
        <w:t>природно</w:t>
      </w:r>
      <w:r w:rsidR="009A667D">
        <w:rPr>
          <w:bCs/>
          <w:sz w:val="28"/>
          <w:szCs w:val="28"/>
        </w:rPr>
        <w:t>-технических систем</w:t>
      </w:r>
      <w:r w:rsidR="00230E28">
        <w:rPr>
          <w:bCs/>
          <w:sz w:val="28"/>
          <w:szCs w:val="28"/>
        </w:rPr>
        <w:t>, разрушаясь</w:t>
      </w:r>
      <w:r w:rsidR="00F1558D">
        <w:rPr>
          <w:bCs/>
          <w:sz w:val="28"/>
          <w:szCs w:val="28"/>
        </w:rPr>
        <w:t>,</w:t>
      </w:r>
      <w:r w:rsidR="00230E28">
        <w:rPr>
          <w:bCs/>
          <w:sz w:val="28"/>
          <w:szCs w:val="28"/>
        </w:rPr>
        <w:t xml:space="preserve"> создают новые угрозы экологической безопасности жизнедеятельности. В динамике ЧС этот этап обозначается как «фаза развития ЧС», </w:t>
      </w:r>
      <w:r w:rsidR="0048431C">
        <w:rPr>
          <w:bCs/>
          <w:sz w:val="28"/>
          <w:szCs w:val="28"/>
        </w:rPr>
        <w:t>в</w:t>
      </w:r>
      <w:r w:rsidR="00230E28">
        <w:rPr>
          <w:bCs/>
          <w:sz w:val="28"/>
          <w:szCs w:val="28"/>
        </w:rPr>
        <w:t xml:space="preserve"> которо</w:t>
      </w:r>
      <w:r w:rsidR="0048431C">
        <w:rPr>
          <w:bCs/>
          <w:sz w:val="28"/>
          <w:szCs w:val="28"/>
        </w:rPr>
        <w:t>й</w:t>
      </w:r>
      <w:r w:rsidR="00230E28">
        <w:rPr>
          <w:bCs/>
          <w:sz w:val="28"/>
          <w:szCs w:val="28"/>
        </w:rPr>
        <w:t xml:space="preserve"> количество факторов негативного воздействия существенно возрастает.</w:t>
      </w:r>
    </w:p>
    <w:p w:rsidR="00A042BC" w:rsidRPr="00AA2808" w:rsidRDefault="002A7187" w:rsidP="00E9679C">
      <w:pPr>
        <w:ind w:firstLine="709"/>
        <w:jc w:val="both"/>
        <w:rPr>
          <w:bCs/>
          <w:sz w:val="28"/>
          <w:szCs w:val="28"/>
        </w:rPr>
      </w:pPr>
      <w:r w:rsidRPr="00AA2808">
        <w:rPr>
          <w:bCs/>
          <w:sz w:val="28"/>
          <w:szCs w:val="28"/>
        </w:rPr>
        <w:t xml:space="preserve">В контексте рассматриваемой проблемы, учитывая </w:t>
      </w:r>
      <w:proofErr w:type="gramStart"/>
      <w:r w:rsidRPr="00AA2808">
        <w:rPr>
          <w:bCs/>
          <w:sz w:val="28"/>
          <w:szCs w:val="28"/>
        </w:rPr>
        <w:t>изложенное</w:t>
      </w:r>
      <w:proofErr w:type="gramEnd"/>
      <w:r w:rsidRPr="00AA2808">
        <w:rPr>
          <w:bCs/>
          <w:sz w:val="28"/>
          <w:szCs w:val="28"/>
        </w:rPr>
        <w:t xml:space="preserve"> выше, можно прийти </w:t>
      </w:r>
      <w:r w:rsidR="00E9679C" w:rsidRPr="00AA2808">
        <w:rPr>
          <w:bCs/>
          <w:sz w:val="28"/>
          <w:szCs w:val="28"/>
        </w:rPr>
        <w:t>к следующим</w:t>
      </w:r>
      <w:r w:rsidRPr="00AA2808">
        <w:rPr>
          <w:bCs/>
          <w:sz w:val="28"/>
          <w:szCs w:val="28"/>
        </w:rPr>
        <w:t xml:space="preserve"> </w:t>
      </w:r>
      <w:r w:rsidRPr="00AA2808">
        <w:rPr>
          <w:b/>
          <w:sz w:val="28"/>
          <w:szCs w:val="28"/>
          <w:highlight w:val="yellow"/>
        </w:rPr>
        <w:t>заключениям</w:t>
      </w:r>
      <w:r w:rsidRPr="00AA2808">
        <w:rPr>
          <w:bCs/>
          <w:sz w:val="28"/>
          <w:szCs w:val="28"/>
          <w:highlight w:val="yellow"/>
        </w:rPr>
        <w:t>:</w:t>
      </w:r>
      <w:r w:rsidRPr="00AA2808">
        <w:rPr>
          <w:bCs/>
          <w:sz w:val="28"/>
          <w:szCs w:val="28"/>
        </w:rPr>
        <w:t xml:space="preserve"> </w:t>
      </w:r>
    </w:p>
    <w:p w:rsidR="00E9679C" w:rsidRPr="00DD6F01" w:rsidRDefault="00E9679C" w:rsidP="00AA2808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AA2808">
        <w:rPr>
          <w:bCs/>
          <w:sz w:val="28"/>
          <w:szCs w:val="28"/>
        </w:rPr>
        <w:t xml:space="preserve">В современных условиях </w:t>
      </w:r>
      <w:r w:rsidRPr="0048431C">
        <w:rPr>
          <w:b/>
          <w:sz w:val="28"/>
          <w:szCs w:val="28"/>
        </w:rPr>
        <w:t>экологическая безопасность жизнедеятельности должна основывать</w:t>
      </w:r>
      <w:r w:rsidR="009F683E" w:rsidRPr="0048431C">
        <w:rPr>
          <w:b/>
          <w:sz w:val="28"/>
          <w:szCs w:val="28"/>
        </w:rPr>
        <w:t>с</w:t>
      </w:r>
      <w:r w:rsidRPr="0048431C">
        <w:rPr>
          <w:b/>
          <w:sz w:val="28"/>
          <w:szCs w:val="28"/>
        </w:rPr>
        <w:t>я на вероятности</w:t>
      </w:r>
      <w:r>
        <w:rPr>
          <w:bCs/>
          <w:sz w:val="28"/>
          <w:szCs w:val="28"/>
        </w:rPr>
        <w:t xml:space="preserve"> </w:t>
      </w:r>
      <w:r w:rsidRPr="0048431C">
        <w:rPr>
          <w:b/>
          <w:sz w:val="28"/>
          <w:szCs w:val="28"/>
        </w:rPr>
        <w:t>вреда</w:t>
      </w:r>
      <w:r w:rsidR="0048431C">
        <w:rPr>
          <w:bCs/>
          <w:sz w:val="28"/>
          <w:szCs w:val="28"/>
        </w:rPr>
        <w:t xml:space="preserve"> (</w:t>
      </w:r>
      <w:r w:rsidR="0048431C" w:rsidRPr="0048431C">
        <w:rPr>
          <w:b/>
          <w:sz w:val="28"/>
          <w:szCs w:val="28"/>
        </w:rPr>
        <w:t>ущерба</w:t>
      </w:r>
      <w:r w:rsidR="0048431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8431C">
        <w:rPr>
          <w:b/>
          <w:sz w:val="28"/>
          <w:szCs w:val="28"/>
        </w:rPr>
        <w:t>который могут нанести техногенные объекты</w:t>
      </w:r>
      <w:r>
        <w:rPr>
          <w:bCs/>
          <w:sz w:val="28"/>
          <w:szCs w:val="28"/>
        </w:rPr>
        <w:t>, в грани</w:t>
      </w:r>
      <w:r w:rsidR="009F683E">
        <w:rPr>
          <w:bCs/>
          <w:sz w:val="28"/>
          <w:szCs w:val="28"/>
        </w:rPr>
        <w:t xml:space="preserve">цах потенциального воздействия </w:t>
      </w:r>
      <w:r>
        <w:rPr>
          <w:bCs/>
          <w:sz w:val="28"/>
          <w:szCs w:val="28"/>
        </w:rPr>
        <w:t xml:space="preserve">которых существует </w:t>
      </w:r>
      <w:r w:rsidR="009F683E">
        <w:rPr>
          <w:bCs/>
          <w:sz w:val="28"/>
          <w:szCs w:val="28"/>
        </w:rPr>
        <w:t xml:space="preserve">человек. Но это не исключает учета вероятности </w:t>
      </w:r>
      <w:r w:rsidR="009F683E" w:rsidRPr="00DD6F01">
        <w:rPr>
          <w:bCs/>
          <w:sz w:val="28"/>
          <w:szCs w:val="28"/>
        </w:rPr>
        <w:t>снижения экологической безопасности жизнедеятельности в результате воздействия природных факторов.</w:t>
      </w:r>
    </w:p>
    <w:p w:rsidR="00E9679C" w:rsidRPr="00DD6F01" w:rsidRDefault="00E9679C" w:rsidP="00AA2808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DD6F01">
        <w:rPr>
          <w:b/>
          <w:sz w:val="28"/>
          <w:szCs w:val="28"/>
        </w:rPr>
        <w:t>Основным критерием</w:t>
      </w:r>
      <w:r w:rsidRPr="00DD6F01">
        <w:rPr>
          <w:bCs/>
          <w:sz w:val="28"/>
          <w:szCs w:val="28"/>
        </w:rPr>
        <w:t xml:space="preserve"> оценки экологической безопасности жизнедеятельности </w:t>
      </w:r>
      <w:r w:rsidRPr="00DD6F01">
        <w:rPr>
          <w:b/>
          <w:sz w:val="28"/>
          <w:szCs w:val="28"/>
        </w:rPr>
        <w:t>должен служить</w:t>
      </w:r>
      <w:r w:rsidRPr="00DD6F01">
        <w:rPr>
          <w:bCs/>
          <w:sz w:val="28"/>
          <w:szCs w:val="28"/>
        </w:rPr>
        <w:t xml:space="preserve"> </w:t>
      </w:r>
      <w:r w:rsidRPr="00DD6F01">
        <w:rPr>
          <w:b/>
          <w:sz w:val="28"/>
          <w:szCs w:val="28"/>
        </w:rPr>
        <w:t>риск максимально возможного вреда</w:t>
      </w:r>
      <w:r w:rsidRPr="00DD6F01">
        <w:rPr>
          <w:bCs/>
          <w:sz w:val="28"/>
          <w:szCs w:val="28"/>
        </w:rPr>
        <w:t xml:space="preserve"> (</w:t>
      </w:r>
      <w:r w:rsidRPr="00DD6F01">
        <w:rPr>
          <w:b/>
          <w:sz w:val="28"/>
          <w:szCs w:val="28"/>
        </w:rPr>
        <w:t>ущерба</w:t>
      </w:r>
      <w:r w:rsidRPr="00DD6F01">
        <w:rPr>
          <w:bCs/>
          <w:sz w:val="28"/>
          <w:szCs w:val="28"/>
        </w:rPr>
        <w:t>) который может нанести техногенный объект</w:t>
      </w:r>
      <w:r w:rsidR="009F683E" w:rsidRPr="00DD6F01">
        <w:rPr>
          <w:bCs/>
          <w:sz w:val="28"/>
          <w:szCs w:val="28"/>
        </w:rPr>
        <w:t xml:space="preserve"> при различных</w:t>
      </w:r>
      <w:r w:rsidRPr="00DD6F01">
        <w:rPr>
          <w:bCs/>
          <w:sz w:val="28"/>
          <w:szCs w:val="28"/>
        </w:rPr>
        <w:t xml:space="preserve"> ЧС, приводящ</w:t>
      </w:r>
      <w:r w:rsidR="009F683E" w:rsidRPr="00DD6F01">
        <w:rPr>
          <w:bCs/>
          <w:sz w:val="28"/>
          <w:szCs w:val="28"/>
        </w:rPr>
        <w:t>их</w:t>
      </w:r>
      <w:r w:rsidRPr="00DD6F01">
        <w:rPr>
          <w:bCs/>
          <w:sz w:val="28"/>
          <w:szCs w:val="28"/>
        </w:rPr>
        <w:t xml:space="preserve"> к частичному или полному разрушению данного объекта.</w:t>
      </w:r>
    </w:p>
    <w:p w:rsidR="00DD6F01" w:rsidRDefault="00AA2808" w:rsidP="00DD6F01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48431C">
        <w:rPr>
          <w:b/>
          <w:sz w:val="28"/>
          <w:szCs w:val="28"/>
        </w:rPr>
        <w:t>Экологическая</w:t>
      </w:r>
      <w:r w:rsidR="00E55461" w:rsidRPr="0048431C">
        <w:rPr>
          <w:b/>
          <w:sz w:val="28"/>
          <w:szCs w:val="28"/>
        </w:rPr>
        <w:t xml:space="preserve"> безопасность</w:t>
      </w:r>
      <w:r w:rsidR="00E55461">
        <w:rPr>
          <w:bCs/>
          <w:sz w:val="28"/>
          <w:szCs w:val="28"/>
        </w:rPr>
        <w:t xml:space="preserve"> (и экологическая безопасность жизнедеятельности) </w:t>
      </w:r>
      <w:r w:rsidR="00E55461" w:rsidRPr="0048431C">
        <w:rPr>
          <w:b/>
          <w:sz w:val="28"/>
          <w:szCs w:val="28"/>
        </w:rPr>
        <w:t xml:space="preserve">должна </w:t>
      </w:r>
      <w:r w:rsidR="00230E28" w:rsidRPr="0048431C">
        <w:rPr>
          <w:b/>
          <w:sz w:val="28"/>
          <w:szCs w:val="28"/>
        </w:rPr>
        <w:t>оцениваться</w:t>
      </w:r>
      <w:r>
        <w:rPr>
          <w:bCs/>
          <w:sz w:val="28"/>
          <w:szCs w:val="28"/>
        </w:rPr>
        <w:t>,</w:t>
      </w:r>
      <w:r w:rsidR="00230E28">
        <w:rPr>
          <w:bCs/>
          <w:sz w:val="28"/>
          <w:szCs w:val="28"/>
        </w:rPr>
        <w:t xml:space="preserve"> исходя </w:t>
      </w:r>
      <w:r w:rsidRPr="00DD6F01">
        <w:rPr>
          <w:b/>
          <w:sz w:val="28"/>
          <w:szCs w:val="28"/>
        </w:rPr>
        <w:t xml:space="preserve">из </w:t>
      </w:r>
      <w:r w:rsidR="00493E2B" w:rsidRPr="00DD6F01">
        <w:rPr>
          <w:b/>
          <w:sz w:val="28"/>
          <w:szCs w:val="28"/>
        </w:rPr>
        <w:t>риска негативного воздействия всех объектов</w:t>
      </w:r>
      <w:r w:rsidR="00493E2B">
        <w:rPr>
          <w:bCs/>
          <w:sz w:val="28"/>
          <w:szCs w:val="28"/>
        </w:rPr>
        <w:t xml:space="preserve">, расположенных в пределах конкретного участка. Одновременно </w:t>
      </w:r>
      <w:r w:rsidR="00493E2B" w:rsidRPr="00AA2808">
        <w:rPr>
          <w:b/>
          <w:sz w:val="28"/>
          <w:szCs w:val="28"/>
        </w:rPr>
        <w:t>необходимо оценивать</w:t>
      </w:r>
      <w:r w:rsidR="00493E2B">
        <w:rPr>
          <w:bCs/>
          <w:sz w:val="28"/>
          <w:szCs w:val="28"/>
        </w:rPr>
        <w:t xml:space="preserve"> и </w:t>
      </w:r>
      <w:r w:rsidR="00493E2B" w:rsidRPr="00DD6F01">
        <w:rPr>
          <w:b/>
          <w:sz w:val="28"/>
          <w:szCs w:val="28"/>
        </w:rPr>
        <w:t>их</w:t>
      </w:r>
      <w:r w:rsidR="00493E2B">
        <w:rPr>
          <w:bCs/>
          <w:sz w:val="28"/>
          <w:szCs w:val="28"/>
        </w:rPr>
        <w:t xml:space="preserve"> </w:t>
      </w:r>
      <w:r w:rsidR="00493E2B" w:rsidRPr="00AA2808">
        <w:rPr>
          <w:b/>
          <w:sz w:val="28"/>
          <w:szCs w:val="28"/>
        </w:rPr>
        <w:t>совокупное воздействие</w:t>
      </w:r>
      <w:r w:rsidR="00493E2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Решить</w:t>
      </w:r>
      <w:r w:rsidR="00493E2B">
        <w:rPr>
          <w:bCs/>
          <w:sz w:val="28"/>
          <w:szCs w:val="28"/>
        </w:rPr>
        <w:t xml:space="preserve"> данную задачу можно путем разделения </w:t>
      </w:r>
      <w:r w:rsidR="00493E2B" w:rsidRPr="00AA2808">
        <w:rPr>
          <w:bCs/>
          <w:sz w:val="28"/>
          <w:szCs w:val="28"/>
        </w:rPr>
        <w:t>частной и общей</w:t>
      </w:r>
      <w:r w:rsidR="00493E2B" w:rsidRPr="00AA2808">
        <w:rPr>
          <w:b/>
          <w:sz w:val="28"/>
          <w:szCs w:val="28"/>
        </w:rPr>
        <w:t xml:space="preserve"> </w:t>
      </w:r>
      <w:r w:rsidR="00493E2B" w:rsidRPr="00DD6F01">
        <w:rPr>
          <w:bCs/>
          <w:sz w:val="28"/>
          <w:szCs w:val="28"/>
        </w:rPr>
        <w:t>экологической безопасности</w:t>
      </w:r>
      <w:r w:rsidR="00493E2B" w:rsidRPr="00493E2B">
        <w:rPr>
          <w:bCs/>
          <w:sz w:val="28"/>
          <w:szCs w:val="28"/>
        </w:rPr>
        <w:t xml:space="preserve"> </w:t>
      </w:r>
      <w:r w:rsidR="00493E2B">
        <w:rPr>
          <w:bCs/>
          <w:sz w:val="28"/>
          <w:szCs w:val="28"/>
        </w:rPr>
        <w:t>(</w:t>
      </w:r>
      <w:r w:rsidR="00493E2B" w:rsidRPr="006E3F01">
        <w:rPr>
          <w:bCs/>
          <w:sz w:val="28"/>
          <w:szCs w:val="28"/>
        </w:rPr>
        <w:t>Суздал</w:t>
      </w:r>
      <w:r w:rsidR="00493E2B" w:rsidRPr="00CB3084">
        <w:rPr>
          <w:bCs/>
          <w:sz w:val="28"/>
          <w:szCs w:val="28"/>
        </w:rPr>
        <w:t>ев</w:t>
      </w:r>
      <w:r w:rsidR="00493E2B" w:rsidRPr="006E3F01">
        <w:rPr>
          <w:bCs/>
          <w:sz w:val="28"/>
          <w:szCs w:val="28"/>
        </w:rPr>
        <w:t>а, 2014)</w:t>
      </w:r>
      <w:r w:rsidR="00493E2B">
        <w:rPr>
          <w:bCs/>
          <w:sz w:val="28"/>
          <w:szCs w:val="28"/>
        </w:rPr>
        <w:t xml:space="preserve">. </w:t>
      </w:r>
      <w:r w:rsidR="00493E2B" w:rsidRPr="00AA2808">
        <w:rPr>
          <w:b/>
          <w:sz w:val="28"/>
          <w:szCs w:val="28"/>
        </w:rPr>
        <w:t xml:space="preserve">Частная </w:t>
      </w:r>
      <w:r w:rsidRPr="00AA2808">
        <w:rPr>
          <w:b/>
          <w:sz w:val="28"/>
          <w:szCs w:val="28"/>
        </w:rPr>
        <w:t>экологическая безопасность</w:t>
      </w:r>
      <w:r w:rsidR="00493E2B">
        <w:rPr>
          <w:bCs/>
          <w:sz w:val="28"/>
          <w:szCs w:val="28"/>
        </w:rPr>
        <w:t xml:space="preserve"> определяется риском негативных воздействи</w:t>
      </w:r>
      <w:r>
        <w:rPr>
          <w:bCs/>
          <w:sz w:val="28"/>
          <w:szCs w:val="28"/>
        </w:rPr>
        <w:t>й</w:t>
      </w:r>
      <w:r w:rsidR="00493E2B">
        <w:rPr>
          <w:bCs/>
          <w:sz w:val="28"/>
          <w:szCs w:val="28"/>
        </w:rPr>
        <w:t xml:space="preserve"> конкретного техногенного объекта</w:t>
      </w:r>
      <w:r w:rsidR="0079553E">
        <w:rPr>
          <w:bCs/>
          <w:sz w:val="28"/>
          <w:szCs w:val="28"/>
        </w:rPr>
        <w:t>. В качестве субъекта безопасности в данном случае выступает руководство объекта или его владелец</w:t>
      </w:r>
      <w:r w:rsidR="00493E2B">
        <w:rPr>
          <w:bCs/>
          <w:sz w:val="28"/>
          <w:szCs w:val="28"/>
        </w:rPr>
        <w:t xml:space="preserve">. </w:t>
      </w:r>
      <w:r w:rsidR="00493E2B" w:rsidRPr="00AA2808">
        <w:rPr>
          <w:b/>
          <w:sz w:val="28"/>
          <w:szCs w:val="28"/>
        </w:rPr>
        <w:t>Общая экологическая безопасность</w:t>
      </w:r>
      <w:r w:rsidR="00493E2B">
        <w:rPr>
          <w:bCs/>
          <w:sz w:val="28"/>
          <w:szCs w:val="28"/>
        </w:rPr>
        <w:t xml:space="preserve"> определяется на основе интегральной оценки значений частной экологической безопасности все</w:t>
      </w:r>
      <w:r w:rsidR="00E9679C">
        <w:rPr>
          <w:bCs/>
          <w:sz w:val="28"/>
          <w:szCs w:val="28"/>
        </w:rPr>
        <w:t>й совокупности</w:t>
      </w:r>
      <w:r w:rsidR="00493E2B">
        <w:rPr>
          <w:bCs/>
          <w:sz w:val="28"/>
          <w:szCs w:val="28"/>
        </w:rPr>
        <w:t xml:space="preserve"> </w:t>
      </w:r>
      <w:r w:rsidR="00E137B4">
        <w:rPr>
          <w:bCs/>
          <w:sz w:val="28"/>
          <w:szCs w:val="28"/>
        </w:rPr>
        <w:t>объектов, способных оказать значимое влияние на условия</w:t>
      </w:r>
      <w:r>
        <w:rPr>
          <w:bCs/>
          <w:sz w:val="28"/>
          <w:szCs w:val="28"/>
        </w:rPr>
        <w:t xml:space="preserve"> </w:t>
      </w:r>
      <w:r w:rsidRPr="00B679DD">
        <w:rPr>
          <w:bCs/>
          <w:sz w:val="28"/>
          <w:szCs w:val="28"/>
        </w:rPr>
        <w:t>существования</w:t>
      </w:r>
      <w:r w:rsidR="00E137B4" w:rsidRPr="00B679DD">
        <w:rPr>
          <w:bCs/>
          <w:sz w:val="28"/>
          <w:szCs w:val="28"/>
        </w:rPr>
        <w:t xml:space="preserve"> </w:t>
      </w:r>
      <w:r w:rsidR="0079553E" w:rsidRPr="00B679DD">
        <w:rPr>
          <w:bCs/>
          <w:sz w:val="28"/>
          <w:szCs w:val="28"/>
        </w:rPr>
        <w:t xml:space="preserve">единицы </w:t>
      </w:r>
      <w:r w:rsidR="0079553E" w:rsidRPr="00B679DD">
        <w:rPr>
          <w:bCs/>
          <w:sz w:val="28"/>
          <w:szCs w:val="28"/>
        </w:rPr>
        <w:lastRenderedPageBreak/>
        <w:t>административного деления территории</w:t>
      </w:r>
      <w:r w:rsidR="00E137B4" w:rsidRPr="00B679DD">
        <w:rPr>
          <w:bCs/>
          <w:sz w:val="28"/>
          <w:szCs w:val="28"/>
        </w:rPr>
        <w:t>.</w:t>
      </w:r>
      <w:r w:rsidR="0079553E" w:rsidRPr="00B679DD">
        <w:rPr>
          <w:bCs/>
          <w:sz w:val="28"/>
          <w:szCs w:val="28"/>
        </w:rPr>
        <w:t xml:space="preserve"> Субъектами общей экологической</w:t>
      </w:r>
      <w:r w:rsidR="0079553E">
        <w:rPr>
          <w:bCs/>
          <w:sz w:val="28"/>
          <w:szCs w:val="28"/>
        </w:rPr>
        <w:t xml:space="preserve"> безопасности являются органы исполнительной власти, ответственные за состояния данного участка.</w:t>
      </w:r>
      <w:r w:rsidR="00701FE2">
        <w:rPr>
          <w:bCs/>
          <w:sz w:val="28"/>
          <w:szCs w:val="28"/>
        </w:rPr>
        <w:t xml:space="preserve"> </w:t>
      </w:r>
    </w:p>
    <w:p w:rsidR="00A042BC" w:rsidRDefault="00DD6F01" w:rsidP="00DD6F01">
      <w:pPr>
        <w:ind w:firstLine="709"/>
        <w:jc w:val="both"/>
        <w:rPr>
          <w:bCs/>
          <w:sz w:val="28"/>
          <w:szCs w:val="28"/>
        </w:rPr>
      </w:pPr>
      <w:r w:rsidRPr="00DD6F01">
        <w:rPr>
          <w:bCs/>
          <w:sz w:val="28"/>
          <w:szCs w:val="28"/>
        </w:rPr>
        <w:t>Для решения поставленных задач авторами разработана относительно несложная классификация объектов – потенциальных источников негативного воздействия на окружающую среду</w:t>
      </w:r>
      <w:r>
        <w:rPr>
          <w:bCs/>
          <w:sz w:val="28"/>
          <w:szCs w:val="28"/>
        </w:rPr>
        <w:t xml:space="preserve"> (ОС)</w:t>
      </w:r>
      <w:r w:rsidRPr="00DD6F01">
        <w:rPr>
          <w:bCs/>
          <w:sz w:val="28"/>
          <w:szCs w:val="28"/>
        </w:rPr>
        <w:t>, позволяющая ранжировать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их благодаря балльной оценке (табл. 1).</w:t>
      </w:r>
    </w:p>
    <w:p w:rsidR="00445B55" w:rsidRPr="002A67C0" w:rsidRDefault="00445B55" w:rsidP="00DD6F01">
      <w:pPr>
        <w:jc w:val="both"/>
        <w:rPr>
          <w:sz w:val="28"/>
          <w:szCs w:val="28"/>
          <w:highlight w:val="yellow"/>
        </w:rPr>
      </w:pPr>
      <w:r w:rsidRPr="00AA2808">
        <w:rPr>
          <w:b/>
          <w:bCs/>
          <w:sz w:val="28"/>
          <w:szCs w:val="28"/>
        </w:rPr>
        <w:t>Таблица 1.</w:t>
      </w:r>
      <w:r w:rsidRPr="006E3F01">
        <w:rPr>
          <w:sz w:val="28"/>
          <w:szCs w:val="28"/>
        </w:rPr>
        <w:t xml:space="preserve"> </w:t>
      </w:r>
      <w:r w:rsidR="00BC0CA9">
        <w:rPr>
          <w:sz w:val="28"/>
          <w:szCs w:val="28"/>
        </w:rPr>
        <w:t>Классификация</w:t>
      </w:r>
      <w:r w:rsidR="00BC0CA9" w:rsidRPr="006E3F01">
        <w:rPr>
          <w:sz w:val="28"/>
          <w:szCs w:val="28"/>
        </w:rPr>
        <w:t xml:space="preserve"> </w:t>
      </w:r>
      <w:r w:rsidR="00BC0CA9">
        <w:rPr>
          <w:sz w:val="28"/>
          <w:szCs w:val="28"/>
        </w:rPr>
        <w:t>и б</w:t>
      </w:r>
      <w:r w:rsidRPr="006E3F01">
        <w:rPr>
          <w:sz w:val="28"/>
          <w:szCs w:val="28"/>
        </w:rPr>
        <w:t>ал</w:t>
      </w:r>
      <w:r w:rsidR="00AA2808">
        <w:rPr>
          <w:sz w:val="28"/>
          <w:szCs w:val="28"/>
        </w:rPr>
        <w:t>л</w:t>
      </w:r>
      <w:r w:rsidRPr="006E3F01">
        <w:rPr>
          <w:sz w:val="28"/>
          <w:szCs w:val="28"/>
        </w:rPr>
        <w:t xml:space="preserve">ьная оценка </w:t>
      </w:r>
      <w:r w:rsidR="00BC0CA9" w:rsidRPr="00DD6F01">
        <w:rPr>
          <w:sz w:val="28"/>
          <w:szCs w:val="28"/>
        </w:rPr>
        <w:t>объектов</w:t>
      </w:r>
      <w:r w:rsidR="002A67C0" w:rsidRPr="00DD6F01">
        <w:rPr>
          <w:sz w:val="28"/>
          <w:szCs w:val="28"/>
        </w:rPr>
        <w:t xml:space="preserve"> – </w:t>
      </w:r>
      <w:r w:rsidR="00BC0CA9" w:rsidRPr="00DD6F01">
        <w:rPr>
          <w:sz w:val="28"/>
          <w:szCs w:val="28"/>
        </w:rPr>
        <w:t>потенциальных</w:t>
      </w:r>
      <w:r w:rsidR="00BC0CA9">
        <w:rPr>
          <w:sz w:val="28"/>
          <w:szCs w:val="28"/>
        </w:rPr>
        <w:t xml:space="preserve"> </w:t>
      </w:r>
      <w:r w:rsidRPr="006E3F01">
        <w:rPr>
          <w:sz w:val="28"/>
          <w:szCs w:val="28"/>
        </w:rPr>
        <w:t xml:space="preserve">источников </w:t>
      </w:r>
      <w:r w:rsidR="00FD329A">
        <w:rPr>
          <w:sz w:val="28"/>
          <w:szCs w:val="28"/>
        </w:rPr>
        <w:t>негативного воздействия на ОС</w:t>
      </w:r>
      <w:r w:rsidR="00781905">
        <w:rPr>
          <w:sz w:val="28"/>
          <w:szCs w:val="28"/>
        </w:rPr>
        <w:t xml:space="preserve"> и здоровье человека</w:t>
      </w:r>
      <w:r w:rsidRPr="006E3F0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2835"/>
        <w:gridCol w:w="958"/>
      </w:tblGrid>
      <w:tr w:rsidR="009178C3" w:rsidRPr="005C454A" w:rsidTr="00781905">
        <w:tc>
          <w:tcPr>
            <w:tcW w:w="2943" w:type="dxa"/>
            <w:shd w:val="clear" w:color="auto" w:fill="auto"/>
          </w:tcPr>
          <w:p w:rsidR="00AB5B23" w:rsidRPr="005C454A" w:rsidRDefault="00AB5B23" w:rsidP="007C7951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4A">
              <w:rPr>
                <w:b/>
                <w:bCs/>
                <w:sz w:val="22"/>
                <w:szCs w:val="22"/>
              </w:rPr>
              <w:t>Категория источника экологической опасности</w:t>
            </w:r>
          </w:p>
        </w:tc>
        <w:tc>
          <w:tcPr>
            <w:tcW w:w="2835" w:type="dxa"/>
            <w:shd w:val="clear" w:color="auto" w:fill="auto"/>
          </w:tcPr>
          <w:p w:rsidR="00AB5B23" w:rsidRPr="005C454A" w:rsidRDefault="009178C3" w:rsidP="00446A00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4A">
              <w:rPr>
                <w:b/>
                <w:bCs/>
                <w:sz w:val="22"/>
                <w:szCs w:val="22"/>
              </w:rPr>
              <w:t>Характеристика экологической опасности</w:t>
            </w:r>
          </w:p>
        </w:tc>
        <w:tc>
          <w:tcPr>
            <w:tcW w:w="2835" w:type="dxa"/>
            <w:shd w:val="clear" w:color="auto" w:fill="auto"/>
          </w:tcPr>
          <w:p w:rsidR="00AB5B23" w:rsidRPr="005C454A" w:rsidRDefault="009178C3" w:rsidP="00781905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4A">
              <w:rPr>
                <w:b/>
                <w:bCs/>
                <w:sz w:val="22"/>
                <w:szCs w:val="22"/>
              </w:rPr>
              <w:t xml:space="preserve">Размер территории и зоны </w:t>
            </w:r>
            <w:r w:rsidR="003A7B01" w:rsidRPr="005C454A">
              <w:rPr>
                <w:b/>
                <w:bCs/>
                <w:sz w:val="22"/>
                <w:szCs w:val="22"/>
              </w:rPr>
              <w:t xml:space="preserve">потенциального негативного </w:t>
            </w:r>
            <w:r w:rsidRPr="005C454A">
              <w:rPr>
                <w:b/>
                <w:bCs/>
                <w:sz w:val="22"/>
                <w:szCs w:val="22"/>
              </w:rPr>
              <w:t xml:space="preserve">воздействия </w:t>
            </w:r>
            <w:r w:rsidR="003A7B01" w:rsidRPr="005C454A">
              <w:rPr>
                <w:b/>
                <w:bCs/>
                <w:sz w:val="22"/>
                <w:szCs w:val="22"/>
              </w:rPr>
              <w:t>во время ЧС</w:t>
            </w:r>
          </w:p>
        </w:tc>
        <w:tc>
          <w:tcPr>
            <w:tcW w:w="958" w:type="dxa"/>
            <w:shd w:val="clear" w:color="auto" w:fill="auto"/>
          </w:tcPr>
          <w:p w:rsidR="00AB5B23" w:rsidRPr="005C454A" w:rsidRDefault="00AB5B23" w:rsidP="00446A00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4A">
              <w:rPr>
                <w:b/>
                <w:bCs/>
                <w:sz w:val="22"/>
                <w:szCs w:val="22"/>
              </w:rPr>
              <w:t>Балл</w:t>
            </w:r>
          </w:p>
        </w:tc>
      </w:tr>
      <w:tr w:rsidR="009178C3" w:rsidRPr="00446A00" w:rsidTr="00781905">
        <w:tc>
          <w:tcPr>
            <w:tcW w:w="2943" w:type="dxa"/>
            <w:shd w:val="clear" w:color="auto" w:fill="auto"/>
          </w:tcPr>
          <w:p w:rsidR="009178C3" w:rsidRPr="00AB5B23" w:rsidRDefault="009178C3" w:rsidP="00781905">
            <w:r w:rsidRPr="00AB5B23">
              <w:t>Малоопасный локальный объект</w:t>
            </w:r>
            <w:r w:rsidR="003A7B01">
              <w:t>,</w:t>
            </w:r>
            <w:r w:rsidR="003A7B01" w:rsidRPr="00AB5B23">
              <w:t xml:space="preserve"> </w:t>
            </w:r>
            <w:r w:rsidR="003A7B01">
              <w:t>т</w:t>
            </w:r>
            <w:r w:rsidR="003A7B01" w:rsidRPr="00AB5B23">
              <w:t>ерритория не превышает 300</w:t>
            </w:r>
            <w:r w:rsidR="00781905">
              <w:t> </w:t>
            </w:r>
            <w:r w:rsidR="003A7B01" w:rsidRPr="00AB5B23">
              <w:t>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9178C3" w:rsidRPr="00AB5B23" w:rsidRDefault="009178C3" w:rsidP="00445B55">
            <w:r w:rsidRPr="00AB5B23">
              <w:t>Использование (хранение) радиоактивных или высокотоксичных веществ, а также источников их образования исключено</w:t>
            </w:r>
            <w:r>
              <w:t xml:space="preserve">. </w:t>
            </w:r>
            <w:r w:rsidRPr="00AB5B23">
              <w:t xml:space="preserve">Негативное воздействие на ОС при возникновении ЧС </w:t>
            </w:r>
            <w:r w:rsidRPr="00FD329A">
              <w:t>(например, при пожаре)</w:t>
            </w:r>
            <w:r w:rsidRPr="00AB5B23">
              <w:t xml:space="preserve"> </w:t>
            </w:r>
            <w:r>
              <w:t>носит временный характер</w:t>
            </w:r>
          </w:p>
        </w:tc>
        <w:tc>
          <w:tcPr>
            <w:tcW w:w="2835" w:type="dxa"/>
            <w:shd w:val="clear" w:color="auto" w:fill="auto"/>
          </w:tcPr>
          <w:p w:rsidR="009178C3" w:rsidRPr="00AB5B23" w:rsidRDefault="001A1705" w:rsidP="00781905">
            <w:r>
              <w:t>Зона возможного негативного</w:t>
            </w:r>
            <w:r w:rsidRPr="00AB5B23">
              <w:t xml:space="preserve"> </w:t>
            </w:r>
            <w:r>
              <w:t>воздействия</w:t>
            </w:r>
            <w:r w:rsidRPr="00AB5B23">
              <w:t xml:space="preserve"> </w:t>
            </w:r>
            <w:r w:rsidRPr="00FD329A">
              <w:t xml:space="preserve">не более </w:t>
            </w:r>
            <w:r w:rsidR="00220344" w:rsidRPr="00FD329A">
              <w:t>0,01</w:t>
            </w:r>
            <w:r w:rsidR="005C454A">
              <w:t> </w:t>
            </w:r>
            <w:r w:rsidR="003A7B01">
              <w:t>к</w:t>
            </w:r>
            <w:r w:rsidR="009178C3" w:rsidRPr="00FD329A">
              <w:t>м</w:t>
            </w:r>
            <w:proofErr w:type="gramStart"/>
            <w:r w:rsidR="00220344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9178C3" w:rsidRPr="00AB5B23" w:rsidRDefault="009178C3" w:rsidP="00446A00">
            <w:pPr>
              <w:jc w:val="center"/>
            </w:pPr>
            <w:r w:rsidRPr="00AB5B23">
              <w:t>1</w:t>
            </w:r>
          </w:p>
        </w:tc>
      </w:tr>
      <w:tr w:rsidR="009178C3" w:rsidRPr="00446A00" w:rsidTr="00781905">
        <w:tc>
          <w:tcPr>
            <w:tcW w:w="2943" w:type="dxa"/>
            <w:shd w:val="clear" w:color="auto" w:fill="auto"/>
          </w:tcPr>
          <w:p w:rsidR="009178C3" w:rsidRPr="00AB5B23" w:rsidRDefault="009178C3" w:rsidP="00781905">
            <w:r w:rsidRPr="00AB5B23">
              <w:t>Малоопасный объект среднего масштаба</w:t>
            </w:r>
            <w:r w:rsidR="003A7B01">
              <w:t>, т</w:t>
            </w:r>
            <w:r w:rsidR="003A7B01" w:rsidRPr="00AB5B23">
              <w:t>ерритория от 300</w:t>
            </w:r>
            <w:r w:rsidR="007C7951">
              <w:t> </w:t>
            </w:r>
            <w:r w:rsidR="003A7B01" w:rsidRPr="00AB5B23">
              <w:t>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  <w:r w:rsidR="00781905">
              <w:t xml:space="preserve"> </w:t>
            </w:r>
            <w:r w:rsidR="003A7B01" w:rsidRPr="00AB5B23">
              <w:t>до 1</w:t>
            </w:r>
            <w:r w:rsidR="007C7951">
              <w:t> </w:t>
            </w:r>
            <w:r w:rsidR="003A7B01" w:rsidRPr="00AB5B23">
              <w:t>км</w:t>
            </w:r>
            <w:r w:rsidR="003A7B01" w:rsidRPr="00446A00">
              <w:rPr>
                <w:vertAlign w:val="superscript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9178C3" w:rsidRPr="00AB5B23" w:rsidRDefault="009178C3" w:rsidP="00445B55"/>
        </w:tc>
        <w:tc>
          <w:tcPr>
            <w:tcW w:w="2835" w:type="dxa"/>
            <w:shd w:val="clear" w:color="auto" w:fill="auto"/>
          </w:tcPr>
          <w:p w:rsidR="009178C3" w:rsidRPr="00AB5B23" w:rsidRDefault="00910405" w:rsidP="005C454A">
            <w:r>
              <w:t>Зона возможного негативного</w:t>
            </w:r>
            <w:r w:rsidRPr="00AB5B23">
              <w:t xml:space="preserve"> </w:t>
            </w:r>
            <w:r>
              <w:t>воздействия</w:t>
            </w:r>
            <w:r w:rsidRPr="00AB5B23">
              <w:t xml:space="preserve"> </w:t>
            </w:r>
            <w:r>
              <w:t>не более</w:t>
            </w:r>
            <w:r w:rsidRPr="00AB5B23">
              <w:t xml:space="preserve"> 1</w:t>
            </w:r>
            <w:r w:rsidR="005C454A">
              <w:t> </w:t>
            </w:r>
            <w:r w:rsidRPr="00AB5B23">
              <w:t>км</w:t>
            </w:r>
            <w:proofErr w:type="gramStart"/>
            <w:r w:rsidR="00E508F5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9178C3" w:rsidRPr="00AB5B23" w:rsidRDefault="009178C3" w:rsidP="00446A00">
            <w:pPr>
              <w:jc w:val="center"/>
            </w:pPr>
            <w:r w:rsidRPr="00AB5B23">
              <w:t>2</w:t>
            </w:r>
          </w:p>
        </w:tc>
      </w:tr>
      <w:tr w:rsidR="009178C3" w:rsidRPr="00446A00" w:rsidTr="00781905">
        <w:tc>
          <w:tcPr>
            <w:tcW w:w="2943" w:type="dxa"/>
            <w:shd w:val="clear" w:color="auto" w:fill="auto"/>
          </w:tcPr>
          <w:p w:rsidR="009178C3" w:rsidRPr="00AB5B23" w:rsidRDefault="009178C3" w:rsidP="00781905">
            <w:r w:rsidRPr="00AB5B23">
              <w:t>Малоопасный крупномасштабный объект</w:t>
            </w:r>
            <w:r w:rsidR="003A7B01">
              <w:t>, т</w:t>
            </w:r>
            <w:r w:rsidR="003A7B01" w:rsidRPr="00AB5B23">
              <w:t>ерритория превышает 1</w:t>
            </w:r>
            <w:r w:rsidR="007C7951">
              <w:t> </w:t>
            </w:r>
            <w:r w:rsidR="003A7B01" w:rsidRPr="00AB5B23">
              <w:t>км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9178C3" w:rsidRPr="00AB5B23" w:rsidRDefault="009178C3" w:rsidP="00445B55"/>
        </w:tc>
        <w:tc>
          <w:tcPr>
            <w:tcW w:w="2835" w:type="dxa"/>
            <w:shd w:val="clear" w:color="auto" w:fill="auto"/>
          </w:tcPr>
          <w:p w:rsidR="009178C3" w:rsidRPr="00AB5B23" w:rsidRDefault="001A1705" w:rsidP="005C454A">
            <w:r>
              <w:t>Зона возможного негативного</w:t>
            </w:r>
            <w:r w:rsidRPr="00AB5B23">
              <w:t xml:space="preserve"> </w:t>
            </w:r>
            <w:r>
              <w:t>воздействия</w:t>
            </w:r>
            <w:r w:rsidRPr="00AB5B23">
              <w:t xml:space="preserve"> </w:t>
            </w:r>
            <w:r>
              <w:t>более</w:t>
            </w:r>
            <w:r w:rsidRPr="00AB5B23">
              <w:t xml:space="preserve"> </w:t>
            </w:r>
            <w:r w:rsidR="009178C3" w:rsidRPr="00AB5B23">
              <w:t>1</w:t>
            </w:r>
            <w:r w:rsidR="005C454A">
              <w:t> </w:t>
            </w:r>
            <w:r w:rsidR="009178C3" w:rsidRPr="00AB5B23">
              <w:t>км</w:t>
            </w:r>
            <w:proofErr w:type="gramStart"/>
            <w:r w:rsidR="00FD329A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9178C3" w:rsidRPr="00AB5B23" w:rsidRDefault="009178C3" w:rsidP="00446A00">
            <w:pPr>
              <w:jc w:val="center"/>
            </w:pPr>
            <w:r>
              <w:t>3</w:t>
            </w:r>
          </w:p>
        </w:tc>
      </w:tr>
      <w:tr w:rsidR="001A1705" w:rsidRPr="00446A00" w:rsidTr="00781905">
        <w:tc>
          <w:tcPr>
            <w:tcW w:w="2943" w:type="dxa"/>
            <w:shd w:val="clear" w:color="auto" w:fill="auto"/>
          </w:tcPr>
          <w:p w:rsidR="001A1705" w:rsidRPr="00AB5B23" w:rsidRDefault="001A1705" w:rsidP="007C7951">
            <w:r>
              <w:t>Потенциально опасный локальный объект</w:t>
            </w:r>
            <w:r w:rsidR="0012074F">
              <w:t>, т</w:t>
            </w:r>
            <w:r w:rsidR="0012074F" w:rsidRPr="00AB5B23">
              <w:t>ерритория не превышает 300</w:t>
            </w:r>
            <w:r w:rsidR="007C7951">
              <w:t> </w:t>
            </w:r>
            <w:r w:rsidR="0012074F" w:rsidRPr="00AB5B23">
              <w:t>м</w:t>
            </w:r>
            <w:proofErr w:type="gramStart"/>
            <w:r w:rsidR="0012074F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1A1705" w:rsidRPr="00AB5B23" w:rsidRDefault="001A1705" w:rsidP="00445B55">
            <w:r>
              <w:t>Использование (хранение)</w:t>
            </w:r>
            <w:r w:rsidRPr="00AB5B23">
              <w:t xml:space="preserve"> </w:t>
            </w:r>
            <w:r w:rsidR="00910405">
              <w:t xml:space="preserve">радиоактивных и </w:t>
            </w:r>
            <w:r w:rsidRPr="00AB5B23">
              <w:t>высокотоксичных веществ, а также источников их образования</w:t>
            </w:r>
            <w:r>
              <w:t>. П</w:t>
            </w:r>
            <w:r w:rsidRPr="00AB5B23">
              <w:t xml:space="preserve">ри возникновении ЧС </w:t>
            </w:r>
            <w:r>
              <w:t>существует риск устойчивого загрязнения среды, уровень которого превышает санитарные и природоохранные нормы</w:t>
            </w:r>
          </w:p>
        </w:tc>
        <w:tc>
          <w:tcPr>
            <w:tcW w:w="2835" w:type="dxa"/>
            <w:shd w:val="clear" w:color="auto" w:fill="auto"/>
          </w:tcPr>
          <w:p w:rsidR="001A1705" w:rsidRPr="00446A00" w:rsidRDefault="001A1705" w:rsidP="00781905">
            <w:pPr>
              <w:rPr>
                <w:vertAlign w:val="subscript"/>
              </w:rPr>
            </w:pPr>
            <w:r w:rsidRPr="00AB5B23">
              <w:t xml:space="preserve">Негативное воздействие на ОС при возникновении ЧС распространяется </w:t>
            </w:r>
            <w:r w:rsidR="003A7B01">
              <w:t>не более</w:t>
            </w:r>
            <w:r w:rsidRPr="00AB5B23">
              <w:t xml:space="preserve"> </w:t>
            </w:r>
            <w:r w:rsidR="003A7B01" w:rsidRPr="00FD329A">
              <w:t>0,01</w:t>
            </w:r>
            <w:r w:rsidR="007C7951">
              <w:t> </w:t>
            </w:r>
            <w:r w:rsidR="003A7B01">
              <w:t>к</w:t>
            </w:r>
            <w:r w:rsidR="003A7B01" w:rsidRPr="00FD329A">
              <w:t>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1A1705" w:rsidRPr="00AB5B23" w:rsidRDefault="001A1705" w:rsidP="00446A00">
            <w:pPr>
              <w:jc w:val="center"/>
            </w:pPr>
            <w:r>
              <w:t>4</w:t>
            </w:r>
          </w:p>
        </w:tc>
      </w:tr>
      <w:tr w:rsidR="001A1705" w:rsidRPr="00446A00" w:rsidTr="00781905">
        <w:tc>
          <w:tcPr>
            <w:tcW w:w="2943" w:type="dxa"/>
            <w:shd w:val="clear" w:color="auto" w:fill="auto"/>
          </w:tcPr>
          <w:p w:rsidR="001A1705" w:rsidRPr="00AB5B23" w:rsidRDefault="00910405" w:rsidP="007C7951">
            <w:r>
              <w:t xml:space="preserve">Потенциально опасный объект </w:t>
            </w:r>
            <w:r w:rsidRPr="00AB5B23">
              <w:t>среднего масштаба</w:t>
            </w:r>
            <w:r w:rsidR="0012074F">
              <w:t>, т</w:t>
            </w:r>
            <w:r w:rsidR="0012074F" w:rsidRPr="00AB5B23">
              <w:t>ерритория от 300</w:t>
            </w:r>
            <w:r w:rsidR="007C7951">
              <w:t> </w:t>
            </w:r>
            <w:r w:rsidR="0012074F" w:rsidRPr="00AB5B23">
              <w:t>м</w:t>
            </w:r>
            <w:proofErr w:type="gramStart"/>
            <w:r w:rsidR="0012074F" w:rsidRPr="00446A00">
              <w:rPr>
                <w:vertAlign w:val="superscript"/>
              </w:rPr>
              <w:t>2</w:t>
            </w:r>
            <w:proofErr w:type="gramEnd"/>
            <w:r w:rsidR="0012074F" w:rsidRPr="00AB5B23">
              <w:t xml:space="preserve"> до 1</w:t>
            </w:r>
            <w:r w:rsidR="007C7951">
              <w:t> </w:t>
            </w:r>
            <w:r w:rsidR="0012074F" w:rsidRPr="00AB5B23">
              <w:t>км</w:t>
            </w:r>
            <w:r w:rsidR="0012074F" w:rsidRPr="00446A00">
              <w:rPr>
                <w:vertAlign w:val="superscript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1A1705" w:rsidRPr="00AB5B23" w:rsidRDefault="001A1705" w:rsidP="00445B55"/>
        </w:tc>
        <w:tc>
          <w:tcPr>
            <w:tcW w:w="2835" w:type="dxa"/>
            <w:shd w:val="clear" w:color="auto" w:fill="auto"/>
          </w:tcPr>
          <w:p w:rsidR="001A1705" w:rsidRPr="00AB5B23" w:rsidRDefault="001A1705" w:rsidP="00781905">
            <w:r>
              <w:t>Зона возможного негативного</w:t>
            </w:r>
            <w:r w:rsidRPr="00AB5B23">
              <w:t xml:space="preserve"> </w:t>
            </w:r>
            <w:r>
              <w:t>воздействия</w:t>
            </w:r>
            <w:r w:rsidRPr="00AB5B23">
              <w:t xml:space="preserve"> </w:t>
            </w:r>
            <w:r>
              <w:t>не более</w:t>
            </w:r>
            <w:r w:rsidRPr="00AB5B23">
              <w:t xml:space="preserve"> 1</w:t>
            </w:r>
            <w:r w:rsidR="007C7951">
              <w:t> </w:t>
            </w:r>
            <w:r w:rsidRPr="00AB5B23">
              <w:t>км</w:t>
            </w:r>
            <w:proofErr w:type="gramStart"/>
            <w:r w:rsidR="00FD329A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1A1705" w:rsidRPr="00AB5B23" w:rsidRDefault="001A1705" w:rsidP="00446A00">
            <w:pPr>
              <w:jc w:val="center"/>
            </w:pPr>
            <w:r>
              <w:t>5</w:t>
            </w:r>
          </w:p>
        </w:tc>
      </w:tr>
      <w:tr w:rsidR="001A1705" w:rsidRPr="00446A00" w:rsidTr="00781905">
        <w:tc>
          <w:tcPr>
            <w:tcW w:w="2943" w:type="dxa"/>
            <w:shd w:val="clear" w:color="auto" w:fill="auto"/>
          </w:tcPr>
          <w:p w:rsidR="001A1705" w:rsidRPr="00AB5B23" w:rsidRDefault="00910405" w:rsidP="007C7951">
            <w:r>
              <w:t>Потенциально опасный</w:t>
            </w:r>
            <w:r w:rsidRPr="00AB5B23">
              <w:t xml:space="preserve"> крупномасштабный объект</w:t>
            </w:r>
            <w:r w:rsidR="0012074F">
              <w:t>, т</w:t>
            </w:r>
            <w:r w:rsidR="0012074F" w:rsidRPr="00AB5B23">
              <w:t>ерритория превышает 1</w:t>
            </w:r>
            <w:r w:rsidR="007C7951">
              <w:t> </w:t>
            </w:r>
            <w:r w:rsidR="0012074F" w:rsidRPr="00AB5B23">
              <w:t>км</w:t>
            </w:r>
            <w:proofErr w:type="gramStart"/>
            <w:r w:rsidR="0012074F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1A1705" w:rsidRPr="00AB5B23" w:rsidRDefault="001A1705" w:rsidP="00445B55"/>
        </w:tc>
        <w:tc>
          <w:tcPr>
            <w:tcW w:w="2835" w:type="dxa"/>
            <w:shd w:val="clear" w:color="auto" w:fill="auto"/>
          </w:tcPr>
          <w:p w:rsidR="001A1705" w:rsidRPr="00AB5B23" w:rsidRDefault="001A1705" w:rsidP="007F4F2E">
            <w:r>
              <w:t>Зона возможного негативного</w:t>
            </w:r>
            <w:r w:rsidRPr="00AB5B23">
              <w:t xml:space="preserve"> </w:t>
            </w:r>
            <w:r>
              <w:t>воздействия</w:t>
            </w:r>
            <w:r w:rsidRPr="00AB5B23">
              <w:t xml:space="preserve"> </w:t>
            </w:r>
            <w:r>
              <w:t>более</w:t>
            </w:r>
            <w:r w:rsidRPr="00AB5B23">
              <w:t xml:space="preserve"> 1</w:t>
            </w:r>
            <w:r w:rsidR="005C454A">
              <w:t> </w:t>
            </w:r>
            <w:r w:rsidRPr="00AB5B23">
              <w:t>км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1A1705" w:rsidRPr="00AB5B23" w:rsidRDefault="001A1705" w:rsidP="00446A00">
            <w:pPr>
              <w:jc w:val="center"/>
            </w:pPr>
            <w:r>
              <w:t>6</w:t>
            </w:r>
          </w:p>
        </w:tc>
      </w:tr>
      <w:tr w:rsidR="00910405" w:rsidRPr="00446A00" w:rsidTr="00781905">
        <w:tc>
          <w:tcPr>
            <w:tcW w:w="2943" w:type="dxa"/>
            <w:shd w:val="clear" w:color="auto" w:fill="auto"/>
          </w:tcPr>
          <w:p w:rsidR="00910405" w:rsidRPr="00AB5B23" w:rsidRDefault="00910405" w:rsidP="005C454A">
            <w:r>
              <w:t>Опасный локальный объект</w:t>
            </w:r>
            <w:r w:rsidR="0012074F">
              <w:t>,</w:t>
            </w:r>
            <w:r w:rsidR="0012074F" w:rsidRPr="00AB5B23">
              <w:t xml:space="preserve"> </w:t>
            </w:r>
            <w:r w:rsidR="0012074F">
              <w:t>т</w:t>
            </w:r>
            <w:r w:rsidR="0012074F" w:rsidRPr="00AB5B23">
              <w:t>ерритория не превышает 300</w:t>
            </w:r>
            <w:r w:rsidR="005C454A">
              <w:t> </w:t>
            </w:r>
            <w:r w:rsidR="0012074F" w:rsidRPr="00AB5B23">
              <w:t>м</w:t>
            </w:r>
            <w:proofErr w:type="gramStart"/>
            <w:r w:rsidR="0012074F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910405" w:rsidRPr="00AB5B23" w:rsidRDefault="00910405" w:rsidP="00445B55">
            <w:r>
              <w:t>Оказывает негативное воздействие на ОС, превышающее санитарные и природоохранные нормы</w:t>
            </w:r>
          </w:p>
        </w:tc>
        <w:tc>
          <w:tcPr>
            <w:tcW w:w="2835" w:type="dxa"/>
            <w:shd w:val="clear" w:color="auto" w:fill="auto"/>
          </w:tcPr>
          <w:p w:rsidR="00910405" w:rsidRPr="00AB5B23" w:rsidRDefault="00910405" w:rsidP="005C454A">
            <w:r w:rsidRPr="00AB5B23">
              <w:t xml:space="preserve">Негативное воздействие распространяется </w:t>
            </w:r>
            <w:r w:rsidR="003A7B01">
              <w:t>не более</w:t>
            </w:r>
            <w:r w:rsidR="005C454A">
              <w:t xml:space="preserve"> </w:t>
            </w:r>
            <w:r w:rsidR="003A7B01" w:rsidRPr="00FD329A">
              <w:t>0,01</w:t>
            </w:r>
            <w:r w:rsidR="005C454A">
              <w:t> </w:t>
            </w:r>
            <w:r w:rsidR="003A7B01">
              <w:t>к</w:t>
            </w:r>
            <w:r w:rsidR="003A7B01" w:rsidRPr="00FD329A">
              <w:t>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910405" w:rsidRPr="00AB5B23" w:rsidRDefault="00910405" w:rsidP="00446A00">
            <w:pPr>
              <w:jc w:val="center"/>
            </w:pPr>
            <w:r>
              <w:t>7</w:t>
            </w:r>
          </w:p>
        </w:tc>
      </w:tr>
      <w:tr w:rsidR="00910405" w:rsidRPr="00446A00" w:rsidTr="00781905">
        <w:tc>
          <w:tcPr>
            <w:tcW w:w="2943" w:type="dxa"/>
            <w:shd w:val="clear" w:color="auto" w:fill="auto"/>
          </w:tcPr>
          <w:p w:rsidR="00910405" w:rsidRPr="00AB5B23" w:rsidRDefault="00910405" w:rsidP="007C7951">
            <w:r>
              <w:t xml:space="preserve">Опасный объект </w:t>
            </w:r>
            <w:r w:rsidRPr="00AB5B23">
              <w:t>среднего масштаба</w:t>
            </w:r>
            <w:r w:rsidR="0012074F">
              <w:t>, т</w:t>
            </w:r>
            <w:r w:rsidR="0012074F" w:rsidRPr="00AB5B23">
              <w:t>ерритория от 300</w:t>
            </w:r>
            <w:r w:rsidR="007C7951">
              <w:t> </w:t>
            </w:r>
            <w:r w:rsidR="0012074F" w:rsidRPr="00AB5B23">
              <w:t>м</w:t>
            </w:r>
            <w:proofErr w:type="gramStart"/>
            <w:r w:rsidR="0012074F" w:rsidRPr="00446A00">
              <w:rPr>
                <w:vertAlign w:val="superscript"/>
              </w:rPr>
              <w:t>2</w:t>
            </w:r>
            <w:proofErr w:type="gramEnd"/>
            <w:r w:rsidR="0012074F" w:rsidRPr="00AB5B23">
              <w:t xml:space="preserve"> до 1</w:t>
            </w:r>
            <w:r w:rsidR="007C7951">
              <w:t> </w:t>
            </w:r>
            <w:r w:rsidR="0012074F" w:rsidRPr="00AB5B23">
              <w:t>км</w:t>
            </w:r>
            <w:r w:rsidR="0012074F" w:rsidRPr="00446A00">
              <w:rPr>
                <w:vertAlign w:val="superscript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910405" w:rsidRPr="00AB5B23" w:rsidRDefault="00910405" w:rsidP="00445B55"/>
        </w:tc>
        <w:tc>
          <w:tcPr>
            <w:tcW w:w="2835" w:type="dxa"/>
            <w:shd w:val="clear" w:color="auto" w:fill="auto"/>
          </w:tcPr>
          <w:p w:rsidR="00910405" w:rsidRPr="00AB5B23" w:rsidRDefault="00E17AD2" w:rsidP="005C454A">
            <w:r w:rsidRPr="00AB5B23">
              <w:t xml:space="preserve">Негативное воздействие распространяется </w:t>
            </w:r>
            <w:r>
              <w:t xml:space="preserve">не </w:t>
            </w:r>
            <w:r w:rsidR="00910405">
              <w:t>более</w:t>
            </w:r>
            <w:r w:rsidR="00910405" w:rsidRPr="00AB5B23">
              <w:t xml:space="preserve"> 1</w:t>
            </w:r>
            <w:r w:rsidR="005C454A">
              <w:t> </w:t>
            </w:r>
            <w:r w:rsidR="00910405" w:rsidRPr="00AB5B23">
              <w:t>км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910405" w:rsidRPr="00AB5B23" w:rsidRDefault="00910405" w:rsidP="00446A00">
            <w:pPr>
              <w:jc w:val="center"/>
            </w:pPr>
            <w:r>
              <w:t>8</w:t>
            </w:r>
          </w:p>
        </w:tc>
      </w:tr>
      <w:tr w:rsidR="00910405" w:rsidRPr="00446A00" w:rsidTr="00781905">
        <w:tc>
          <w:tcPr>
            <w:tcW w:w="2943" w:type="dxa"/>
            <w:shd w:val="clear" w:color="auto" w:fill="auto"/>
          </w:tcPr>
          <w:p w:rsidR="00910405" w:rsidRPr="00AB5B23" w:rsidRDefault="00910405" w:rsidP="007C7951">
            <w:r>
              <w:t>Опасный</w:t>
            </w:r>
            <w:r w:rsidRPr="00AB5B23">
              <w:t xml:space="preserve"> крупномасштабный объект</w:t>
            </w:r>
            <w:r w:rsidR="0012074F">
              <w:t>, т</w:t>
            </w:r>
            <w:r w:rsidR="0012074F" w:rsidRPr="00AB5B23">
              <w:t>ерритория превышает 1</w:t>
            </w:r>
            <w:r w:rsidR="007C7951">
              <w:t> </w:t>
            </w:r>
            <w:r w:rsidR="0012074F" w:rsidRPr="00AB5B23">
              <w:t>км</w:t>
            </w:r>
            <w:proofErr w:type="gramStart"/>
            <w:r w:rsidR="0012074F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910405" w:rsidRPr="00AB5B23" w:rsidRDefault="00910405" w:rsidP="00445B55"/>
        </w:tc>
        <w:tc>
          <w:tcPr>
            <w:tcW w:w="2835" w:type="dxa"/>
            <w:shd w:val="clear" w:color="auto" w:fill="auto"/>
          </w:tcPr>
          <w:p w:rsidR="00910405" w:rsidRPr="00AB5B23" w:rsidRDefault="00E17AD2" w:rsidP="005C454A">
            <w:r w:rsidRPr="00AB5B23">
              <w:t xml:space="preserve">Негативное воздействие распространяется </w:t>
            </w:r>
            <w:r>
              <w:t>более</w:t>
            </w:r>
            <w:r w:rsidR="005C454A">
              <w:t>,</w:t>
            </w:r>
            <w:r w:rsidRPr="00AB5B23">
              <w:t xml:space="preserve"> </w:t>
            </w:r>
            <w:r>
              <w:t xml:space="preserve">чем на </w:t>
            </w:r>
            <w:r w:rsidR="00910405" w:rsidRPr="00AB5B23">
              <w:t>1</w:t>
            </w:r>
            <w:r w:rsidR="005C454A">
              <w:t> </w:t>
            </w:r>
            <w:r w:rsidR="00910405" w:rsidRPr="00AB5B23">
              <w:t>км</w:t>
            </w:r>
            <w:proofErr w:type="gramStart"/>
            <w:r w:rsidR="003A7B01" w:rsidRPr="00446A0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910405" w:rsidRPr="00AB5B23" w:rsidRDefault="00910405" w:rsidP="00446A00">
            <w:pPr>
              <w:jc w:val="center"/>
            </w:pPr>
            <w:r>
              <w:t>9</w:t>
            </w:r>
          </w:p>
        </w:tc>
      </w:tr>
      <w:tr w:rsidR="00910405" w:rsidRPr="00446A00" w:rsidTr="00781905">
        <w:tc>
          <w:tcPr>
            <w:tcW w:w="2943" w:type="dxa"/>
            <w:shd w:val="clear" w:color="auto" w:fill="auto"/>
          </w:tcPr>
          <w:p w:rsidR="00910405" w:rsidRPr="00AB5B23" w:rsidRDefault="00E17AD2" w:rsidP="00445B55">
            <w:r>
              <w:t>Критически опасный объект</w:t>
            </w:r>
            <w:r w:rsidR="0012074F">
              <w:t xml:space="preserve"> любого размера</w:t>
            </w:r>
          </w:p>
        </w:tc>
        <w:tc>
          <w:tcPr>
            <w:tcW w:w="2835" w:type="dxa"/>
            <w:shd w:val="clear" w:color="auto" w:fill="auto"/>
          </w:tcPr>
          <w:p w:rsidR="00910405" w:rsidRPr="00AB5B23" w:rsidRDefault="00E17AD2" w:rsidP="00445B55">
            <w:r>
              <w:t xml:space="preserve">Находится в аварийном состоянии и оказывает </w:t>
            </w:r>
            <w:r>
              <w:lastRenderedPageBreak/>
              <w:t>значимое негативное воздействие на здоровье населения</w:t>
            </w:r>
            <w:r w:rsidR="003A7B01">
              <w:t>.</w:t>
            </w:r>
          </w:p>
        </w:tc>
        <w:tc>
          <w:tcPr>
            <w:tcW w:w="2835" w:type="dxa"/>
            <w:shd w:val="clear" w:color="auto" w:fill="auto"/>
          </w:tcPr>
          <w:p w:rsidR="00910405" w:rsidRPr="00AB5B23" w:rsidRDefault="0012074F" w:rsidP="007F4F2E">
            <w:r>
              <w:lastRenderedPageBreak/>
              <w:t>З</w:t>
            </w:r>
            <w:r w:rsidR="00E17AD2">
              <w:t>она негативного</w:t>
            </w:r>
            <w:r w:rsidR="00E17AD2" w:rsidRPr="00AB5B23">
              <w:t xml:space="preserve"> </w:t>
            </w:r>
            <w:r w:rsidR="00E17AD2">
              <w:t>воздействия</w:t>
            </w:r>
            <w:r w:rsidR="00E17AD2" w:rsidRPr="00AB5B23">
              <w:t xml:space="preserve"> </w:t>
            </w:r>
            <w:r w:rsidR="003A7B01">
              <w:lastRenderedPageBreak/>
              <w:t>не</w:t>
            </w:r>
            <w:r w:rsidR="007F4F2E">
              <w:t>  </w:t>
            </w:r>
            <w:r w:rsidR="003A7B01">
              <w:t>лимитирован</w:t>
            </w:r>
            <w:r>
              <w:t>а</w:t>
            </w:r>
          </w:p>
        </w:tc>
        <w:tc>
          <w:tcPr>
            <w:tcW w:w="958" w:type="dxa"/>
            <w:shd w:val="clear" w:color="auto" w:fill="auto"/>
          </w:tcPr>
          <w:p w:rsidR="00910405" w:rsidRPr="00AB5B23" w:rsidRDefault="00910405" w:rsidP="00446A00">
            <w:pPr>
              <w:jc w:val="center"/>
            </w:pPr>
            <w:r>
              <w:lastRenderedPageBreak/>
              <w:t>10</w:t>
            </w:r>
          </w:p>
        </w:tc>
      </w:tr>
    </w:tbl>
    <w:p w:rsidR="00CB3084" w:rsidRDefault="007F0CA5" w:rsidP="00DD6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Используется всего два критерия</w:t>
      </w:r>
      <w:r w:rsidR="002A67C0">
        <w:rPr>
          <w:sz w:val="28"/>
          <w:szCs w:val="28"/>
        </w:rPr>
        <w:t>:</w:t>
      </w:r>
      <w:r>
        <w:rPr>
          <w:sz w:val="28"/>
          <w:szCs w:val="28"/>
        </w:rPr>
        <w:t xml:space="preserve"> характеристика экологической опасности и размеры зоны потенциального воздействия при ЧС. </w:t>
      </w:r>
      <w:r w:rsidR="00CB3084">
        <w:rPr>
          <w:sz w:val="28"/>
          <w:szCs w:val="28"/>
        </w:rPr>
        <w:t xml:space="preserve">Подобное разделение объектов, несомненно, ведет к значительному </w:t>
      </w:r>
      <w:r w:rsidR="002A67C0" w:rsidRPr="00DD6F01">
        <w:rPr>
          <w:sz w:val="28"/>
          <w:szCs w:val="28"/>
        </w:rPr>
        <w:t xml:space="preserve">упрощению </w:t>
      </w:r>
      <w:r w:rsidR="00DD6F01" w:rsidRPr="00DD6F01">
        <w:rPr>
          <w:sz w:val="28"/>
          <w:szCs w:val="28"/>
        </w:rPr>
        <w:t>реально существующей ситуации,</w:t>
      </w:r>
      <w:r w:rsidR="00CB3084" w:rsidRPr="00DD6F01">
        <w:rPr>
          <w:sz w:val="28"/>
          <w:szCs w:val="28"/>
        </w:rPr>
        <w:t xml:space="preserve"> </w:t>
      </w:r>
      <w:r w:rsidR="00DD6F01" w:rsidRPr="00DD6F01">
        <w:rPr>
          <w:sz w:val="28"/>
          <w:szCs w:val="28"/>
        </w:rPr>
        <w:t>н</w:t>
      </w:r>
      <w:r w:rsidR="00CB3084" w:rsidRPr="00DD6F01">
        <w:rPr>
          <w:sz w:val="28"/>
          <w:szCs w:val="28"/>
        </w:rPr>
        <w:t>о это в полной мере компенсируется</w:t>
      </w:r>
      <w:r w:rsidR="002A67C0" w:rsidRPr="00DD6F01">
        <w:rPr>
          <w:sz w:val="28"/>
          <w:szCs w:val="28"/>
        </w:rPr>
        <w:t xml:space="preserve"> возможностью</w:t>
      </w:r>
      <w:r w:rsidR="00CB3084" w:rsidRPr="00DD6F01">
        <w:rPr>
          <w:sz w:val="28"/>
          <w:szCs w:val="28"/>
        </w:rPr>
        <w:t xml:space="preserve"> практического применения методики. Для</w:t>
      </w:r>
      <w:r w:rsidR="00CB3084">
        <w:rPr>
          <w:sz w:val="28"/>
          <w:szCs w:val="28"/>
        </w:rPr>
        <w:t xml:space="preserve"> получения исходных данных не требуется </w:t>
      </w:r>
      <w:r w:rsidR="00CB3084" w:rsidRPr="002A67C0">
        <w:rPr>
          <w:sz w:val="28"/>
          <w:szCs w:val="28"/>
          <w:highlight w:val="yellow"/>
        </w:rPr>
        <w:t>узких</w:t>
      </w:r>
      <w:r w:rsidR="00CB3084">
        <w:rPr>
          <w:sz w:val="28"/>
          <w:szCs w:val="28"/>
        </w:rPr>
        <w:t xml:space="preserve"> специалистов и проведения дорогостоящих исследований. В качестве них могут быть использованы материалы, хранящиеся в подразделениях районных и городских администраций, в компетенцию которых входит решение вопросов по охране окружающей среды. Например, это</w:t>
      </w:r>
      <w:r w:rsidR="002A67C0">
        <w:rPr>
          <w:sz w:val="28"/>
          <w:szCs w:val="28"/>
        </w:rPr>
        <w:t xml:space="preserve"> </w:t>
      </w:r>
      <w:r w:rsidR="002A67C0" w:rsidRPr="00DD6F01">
        <w:rPr>
          <w:sz w:val="28"/>
          <w:szCs w:val="28"/>
        </w:rPr>
        <w:t>могут быть</w:t>
      </w:r>
      <w:r w:rsidR="00CB3084" w:rsidRPr="00DD6F01">
        <w:rPr>
          <w:sz w:val="28"/>
          <w:szCs w:val="28"/>
        </w:rPr>
        <w:t xml:space="preserve"> «Протоколы</w:t>
      </w:r>
      <w:r w:rsidR="00CB3084">
        <w:rPr>
          <w:sz w:val="28"/>
          <w:szCs w:val="28"/>
        </w:rPr>
        <w:t xml:space="preserve"> инвентаризации источников загрязнения», составляемые различными организациями (от небольших предприятий общественного питания до крупных промышленных предприятий), служащие для расчета допустимых выбросов</w:t>
      </w:r>
      <w:r w:rsidR="00FB1A3A">
        <w:rPr>
          <w:sz w:val="28"/>
          <w:szCs w:val="28"/>
        </w:rPr>
        <w:t>,</w:t>
      </w:r>
      <w:r w:rsidR="00CB3084">
        <w:rPr>
          <w:sz w:val="28"/>
          <w:szCs w:val="28"/>
        </w:rPr>
        <w:t xml:space="preserve"> сбросов, </w:t>
      </w:r>
      <w:r w:rsidR="00FB1A3A" w:rsidRPr="00DD6F01">
        <w:rPr>
          <w:sz w:val="28"/>
          <w:szCs w:val="28"/>
        </w:rPr>
        <w:t xml:space="preserve">и </w:t>
      </w:r>
      <w:r w:rsidR="00CB3084">
        <w:rPr>
          <w:sz w:val="28"/>
          <w:szCs w:val="28"/>
        </w:rPr>
        <w:t>лимита образования отходов.</w:t>
      </w:r>
    </w:p>
    <w:p w:rsidR="0012074F" w:rsidRDefault="00904E59" w:rsidP="00460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классификации и балльной оценке </w:t>
      </w:r>
      <w:r w:rsidR="00460DEE">
        <w:rPr>
          <w:sz w:val="28"/>
          <w:szCs w:val="28"/>
        </w:rPr>
        <w:t>потенциальных источников негативного воздействия</w:t>
      </w:r>
      <w:r w:rsidR="00460DEE" w:rsidRPr="00460DEE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к</w:t>
      </w:r>
      <w:r w:rsidR="001A1DC6" w:rsidRPr="001A1DC6">
        <w:rPr>
          <w:sz w:val="28"/>
          <w:szCs w:val="28"/>
        </w:rPr>
        <w:t xml:space="preserve"> малоопасным</w:t>
      </w:r>
      <w:r w:rsidR="00460DEE">
        <w:rPr>
          <w:sz w:val="28"/>
          <w:szCs w:val="28"/>
        </w:rPr>
        <w:t xml:space="preserve"> объектам</w:t>
      </w:r>
      <w:r w:rsidR="001A1DC6" w:rsidRPr="001A1DC6">
        <w:rPr>
          <w:sz w:val="28"/>
          <w:szCs w:val="28"/>
        </w:rPr>
        <w:t xml:space="preserve"> мы относим те, в технологическом цикле которых не используются опасные вещества, однако</w:t>
      </w:r>
      <w:r w:rsidR="0012074F" w:rsidRPr="001A1DC6">
        <w:rPr>
          <w:sz w:val="28"/>
          <w:szCs w:val="28"/>
        </w:rPr>
        <w:t xml:space="preserve">, такие вещества могут входить в состав строительных </w:t>
      </w:r>
      <w:r w:rsidR="00A61901" w:rsidRPr="00460DEE">
        <w:rPr>
          <w:sz w:val="28"/>
          <w:szCs w:val="28"/>
        </w:rPr>
        <w:t>конструкций</w:t>
      </w:r>
      <w:r w:rsidRPr="00460DEE">
        <w:rPr>
          <w:sz w:val="28"/>
          <w:szCs w:val="28"/>
        </w:rPr>
        <w:t>, оборудования</w:t>
      </w:r>
      <w:r w:rsidR="00A61901" w:rsidRPr="00460DEE">
        <w:rPr>
          <w:sz w:val="28"/>
          <w:szCs w:val="28"/>
        </w:rPr>
        <w:t xml:space="preserve"> </w:t>
      </w:r>
      <w:r w:rsidR="0012074F" w:rsidRPr="00460DEE">
        <w:rPr>
          <w:sz w:val="28"/>
          <w:szCs w:val="28"/>
        </w:rPr>
        <w:t>и мебели</w:t>
      </w:r>
      <w:r w:rsidR="00A61901" w:rsidRPr="00460DEE">
        <w:rPr>
          <w:sz w:val="28"/>
          <w:szCs w:val="28"/>
        </w:rPr>
        <w:t>,</w:t>
      </w:r>
      <w:r w:rsidR="0012074F" w:rsidRPr="00460DEE">
        <w:rPr>
          <w:sz w:val="28"/>
          <w:szCs w:val="28"/>
        </w:rPr>
        <w:t xml:space="preserve"> </w:t>
      </w:r>
      <w:r w:rsidR="00A61901" w:rsidRPr="00460DEE">
        <w:rPr>
          <w:sz w:val="28"/>
          <w:szCs w:val="28"/>
        </w:rPr>
        <w:t>н</w:t>
      </w:r>
      <w:r w:rsidR="0012074F" w:rsidRPr="00460DEE">
        <w:rPr>
          <w:sz w:val="28"/>
          <w:szCs w:val="28"/>
        </w:rPr>
        <w:t>апример, покрытия из пластика,</w:t>
      </w:r>
      <w:r w:rsidR="0012074F">
        <w:rPr>
          <w:sz w:val="28"/>
          <w:szCs w:val="28"/>
        </w:rPr>
        <w:t xml:space="preserve"> которые при горении выделя</w:t>
      </w:r>
      <w:r w:rsidR="009815FA">
        <w:rPr>
          <w:sz w:val="28"/>
          <w:szCs w:val="28"/>
        </w:rPr>
        <w:t>ют</w:t>
      </w:r>
      <w:r w:rsidR="0012074F">
        <w:rPr>
          <w:sz w:val="28"/>
          <w:szCs w:val="28"/>
        </w:rPr>
        <w:t xml:space="preserve"> токсичные продукты. Этим, в частности, объясняется наличие даже у локальных малоопасных объектов зоны потенциального негативного воздействия на окружающую среду.</w:t>
      </w:r>
    </w:p>
    <w:p w:rsidR="00D77F64" w:rsidRPr="00460DEE" w:rsidRDefault="00D77F64" w:rsidP="0012074F">
      <w:pPr>
        <w:ind w:firstLine="709"/>
        <w:jc w:val="both"/>
        <w:rPr>
          <w:sz w:val="28"/>
          <w:szCs w:val="28"/>
        </w:rPr>
      </w:pPr>
      <w:r w:rsidRPr="00460DEE">
        <w:rPr>
          <w:sz w:val="28"/>
          <w:szCs w:val="28"/>
        </w:rPr>
        <w:t xml:space="preserve">Количественно оценить экологические условия жизнедеятельности </w:t>
      </w:r>
      <w:r w:rsidR="00460DEE">
        <w:rPr>
          <w:sz w:val="28"/>
          <w:szCs w:val="28"/>
        </w:rPr>
        <w:t xml:space="preserve">в пределах определенного участка (муниципального образования, города, района) </w:t>
      </w:r>
      <w:r w:rsidRPr="00460DEE">
        <w:rPr>
          <w:sz w:val="28"/>
          <w:szCs w:val="28"/>
        </w:rPr>
        <w:t>можно на основе «индекса экологической опасности», который рассчитывается по формуле:</w:t>
      </w:r>
    </w:p>
    <w:p w:rsidR="00E124C5" w:rsidRPr="00460DEE" w:rsidRDefault="00801D98" w:rsidP="006F7BA8">
      <w:pPr>
        <w:jc w:val="center"/>
        <w:rPr>
          <w:sz w:val="36"/>
          <w:szCs w:val="36"/>
          <w:lang w:bidi="ar-E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 w:bidi="ar-EG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 w:bidi="ar-EG"/>
                </w:rPr>
                <m:t>I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 w:bidi="ar-EG"/>
                </w:rPr>
                <m:t>d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 w:bidi="ar-E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 w:bidi="ar-EG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 w:bidi="ar-EG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 w:bidi="ar-E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 w:bidi="ar-EG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 w:bidi="ar-EG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 w:bidi="ar-EG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 w:bidi="ar-EG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 w:bidi="ar-EG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hAnsi="Cambria Math"/>
                  <w:sz w:val="36"/>
                  <w:szCs w:val="36"/>
                  <w:lang w:val="en-US" w:bidi="ar-EG"/>
                </w:rPr>
                <m:t>A×10×lgS</m:t>
              </m:r>
            </m:den>
          </m:f>
        </m:oMath>
      </m:oMathPara>
    </w:p>
    <w:p w:rsidR="00E124C5" w:rsidRPr="00B64759" w:rsidRDefault="00E124C5" w:rsidP="00B64759">
      <w:pPr>
        <w:jc w:val="both"/>
        <w:rPr>
          <w:sz w:val="28"/>
          <w:szCs w:val="28"/>
        </w:rPr>
      </w:pPr>
      <w:r w:rsidRPr="00E124C5">
        <w:rPr>
          <w:sz w:val="28"/>
          <w:szCs w:val="28"/>
        </w:rPr>
        <w:t>где</w:t>
      </w:r>
      <w:r w:rsidRPr="00E124C5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 w:bidi="ar-EG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 w:bidi="ar-EG"/>
              </w:rPr>
              <m:t>I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 w:bidi="ar-EG"/>
              </w:rPr>
              <m:t>d</m:t>
            </m:r>
          </m:sub>
        </m:sSub>
      </m:oMath>
      <w:r w:rsidRPr="00E124C5">
        <w:rPr>
          <w:sz w:val="28"/>
          <w:szCs w:val="28"/>
        </w:rPr>
        <w:tab/>
        <w:t xml:space="preserve">– </w:t>
      </w:r>
      <w:r w:rsidRPr="00B64759">
        <w:rPr>
          <w:sz w:val="28"/>
          <w:szCs w:val="28"/>
        </w:rPr>
        <w:t>индекс экологической</w:t>
      </w:r>
      <w:r w:rsidR="00D77F64" w:rsidRPr="00B64759">
        <w:rPr>
          <w:sz w:val="28"/>
          <w:szCs w:val="28"/>
        </w:rPr>
        <w:t xml:space="preserve"> опасности</w:t>
      </w:r>
      <w:r w:rsidRPr="00B64759">
        <w:rPr>
          <w:sz w:val="28"/>
          <w:szCs w:val="28"/>
        </w:rPr>
        <w:t>;</w:t>
      </w:r>
    </w:p>
    <w:p w:rsidR="00E124C5" w:rsidRPr="00B64759" w:rsidRDefault="00801D98" w:rsidP="00B64759">
      <w:pPr>
        <w:ind w:firstLine="709"/>
        <w:jc w:val="both"/>
        <w:rPr>
          <w:sz w:val="28"/>
          <w:szCs w:val="28"/>
          <w:lang w:bidi="ar-EG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 w:bidi="ar-EG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 w:bidi="ar-EG"/>
              </w:rPr>
              <m:t>a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 w:bidi="ar-EG"/>
              </w:rPr>
              <m:t>i</m:t>
            </m:r>
          </m:sub>
        </m:sSub>
      </m:oMath>
      <w:r w:rsidR="00E124C5" w:rsidRPr="00B64759">
        <w:rPr>
          <w:sz w:val="28"/>
          <w:szCs w:val="28"/>
        </w:rPr>
        <w:tab/>
        <w:t>–</w:t>
      </w:r>
      <w:r w:rsidR="00C4427A" w:rsidRPr="00B64759">
        <w:rPr>
          <w:sz w:val="28"/>
          <w:szCs w:val="28"/>
        </w:rPr>
        <w:t xml:space="preserve"> </w:t>
      </w:r>
      <w:r w:rsidR="003A64A9" w:rsidRPr="00B64759">
        <w:rPr>
          <w:sz w:val="28"/>
          <w:szCs w:val="28"/>
        </w:rPr>
        <w:t xml:space="preserve">число источников экологической опасности </w:t>
      </w:r>
      <w:proofErr w:type="spellStart"/>
      <w:r w:rsidR="003A64A9" w:rsidRPr="00A340A1">
        <w:rPr>
          <w:b/>
          <w:bCs/>
          <w:i/>
          <w:iCs/>
          <w:sz w:val="28"/>
          <w:szCs w:val="28"/>
          <w:lang w:val="en-US"/>
        </w:rPr>
        <w:t>i</w:t>
      </w:r>
      <w:proofErr w:type="spellEnd"/>
      <w:r w:rsidR="003A64A9" w:rsidRPr="00A340A1">
        <w:rPr>
          <w:b/>
          <w:bCs/>
          <w:i/>
          <w:iCs/>
          <w:sz w:val="28"/>
          <w:szCs w:val="28"/>
        </w:rPr>
        <w:t>-</w:t>
      </w:r>
      <w:r w:rsidR="003A64A9" w:rsidRPr="00B64759">
        <w:rPr>
          <w:sz w:val="28"/>
          <w:szCs w:val="28"/>
        </w:rPr>
        <w:t>категории</w:t>
      </w:r>
      <w:r w:rsidR="00C4427A" w:rsidRPr="00B64759">
        <w:rPr>
          <w:sz w:val="28"/>
          <w:szCs w:val="28"/>
        </w:rPr>
        <w:t>;</w:t>
      </w:r>
    </w:p>
    <w:p w:rsidR="00E124C5" w:rsidRPr="00B64759" w:rsidRDefault="00801D98" w:rsidP="00B679D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 w:bidi="ar-EG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 w:bidi="ar-EG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 w:bidi="ar-EG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E124C5" w:rsidRPr="00B64759">
        <w:rPr>
          <w:sz w:val="28"/>
          <w:szCs w:val="28"/>
        </w:rPr>
        <w:tab/>
        <w:t xml:space="preserve">– количество баллов, присваиваемое </w:t>
      </w:r>
      <w:r w:rsidR="00B679DD">
        <w:rPr>
          <w:sz w:val="28"/>
          <w:szCs w:val="28"/>
        </w:rPr>
        <w:t>источнику экологической опасности</w:t>
      </w:r>
      <w:r w:rsidR="00B679DD" w:rsidRPr="00B679DD">
        <w:rPr>
          <w:sz w:val="28"/>
          <w:szCs w:val="28"/>
        </w:rPr>
        <w:t xml:space="preserve"> </w:t>
      </w:r>
      <w:proofErr w:type="spellStart"/>
      <w:r w:rsidR="00C4427A" w:rsidRPr="00A340A1">
        <w:rPr>
          <w:b/>
          <w:bCs/>
          <w:i/>
          <w:iCs/>
          <w:sz w:val="28"/>
          <w:szCs w:val="28"/>
          <w:lang w:val="en-US"/>
        </w:rPr>
        <w:t>i</w:t>
      </w:r>
      <w:proofErr w:type="spellEnd"/>
      <w:r w:rsidR="00C4427A" w:rsidRPr="00A340A1">
        <w:rPr>
          <w:i/>
          <w:iCs/>
          <w:sz w:val="28"/>
          <w:szCs w:val="28"/>
        </w:rPr>
        <w:t>-</w:t>
      </w:r>
      <w:r w:rsidR="00C4427A" w:rsidRPr="00B64759">
        <w:rPr>
          <w:sz w:val="28"/>
          <w:szCs w:val="28"/>
        </w:rPr>
        <w:t>категории</w:t>
      </w:r>
      <w:r w:rsidR="00E124C5" w:rsidRPr="00B64759">
        <w:rPr>
          <w:sz w:val="28"/>
          <w:szCs w:val="28"/>
        </w:rPr>
        <w:t>;</w:t>
      </w:r>
    </w:p>
    <w:p w:rsidR="006F7BA8" w:rsidRPr="00B64759" w:rsidRDefault="00B64759" w:rsidP="00B64759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  <w:lang w:val="en-US" w:bidi="ar-EG"/>
          </w:rPr>
          <m:t>A</m:t>
        </m:r>
      </m:oMath>
      <w:r w:rsidR="006F7BA8" w:rsidRPr="00B64759">
        <w:rPr>
          <w:sz w:val="28"/>
          <w:szCs w:val="28"/>
        </w:rPr>
        <w:tab/>
        <w:t>– общее количество источников экологической опасности на данной территории;</w:t>
      </w:r>
    </w:p>
    <w:p w:rsidR="006F7BA8" w:rsidRPr="00B64759" w:rsidRDefault="006F7BA8" w:rsidP="00B679DD">
      <w:pPr>
        <w:ind w:firstLine="709"/>
        <w:jc w:val="both"/>
        <w:rPr>
          <w:sz w:val="28"/>
          <w:szCs w:val="28"/>
        </w:rPr>
      </w:pPr>
      <w:r w:rsidRPr="00B64759">
        <w:rPr>
          <w:sz w:val="32"/>
          <w:szCs w:val="32"/>
        </w:rPr>
        <w:t>10</w:t>
      </w:r>
      <w:r w:rsidRPr="00B64759">
        <w:rPr>
          <w:sz w:val="28"/>
          <w:szCs w:val="28"/>
        </w:rPr>
        <w:tab/>
        <w:t>– максимальное количество баллов</w:t>
      </w:r>
      <w:r w:rsidR="00B64759" w:rsidRPr="00B64759">
        <w:rPr>
          <w:sz w:val="28"/>
          <w:szCs w:val="28"/>
        </w:rPr>
        <w:t xml:space="preserve">, которое может быть присвоено </w:t>
      </w:r>
      <w:r w:rsidR="00B679DD">
        <w:rPr>
          <w:sz w:val="28"/>
          <w:szCs w:val="28"/>
        </w:rPr>
        <w:t>источнику экологической опасности</w:t>
      </w:r>
      <w:r w:rsidRPr="00B64759">
        <w:rPr>
          <w:sz w:val="28"/>
          <w:szCs w:val="28"/>
        </w:rPr>
        <w:t>;</w:t>
      </w:r>
    </w:p>
    <w:p w:rsidR="00E124C5" w:rsidRPr="00B64759" w:rsidRDefault="00B64759" w:rsidP="00A340A1">
      <w:pPr>
        <w:ind w:firstLine="708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  <w:lang w:val="en-US" w:bidi="ar-EG"/>
          </w:rPr>
          <m:t>S</m:t>
        </m:r>
      </m:oMath>
      <w:r w:rsidR="00E124C5" w:rsidRPr="00B64759">
        <w:rPr>
          <w:sz w:val="28"/>
          <w:szCs w:val="28"/>
        </w:rPr>
        <w:tab/>
        <w:t>– площадь территории</w:t>
      </w:r>
      <w:r w:rsidR="00FB1A3A" w:rsidRPr="00B64759">
        <w:rPr>
          <w:sz w:val="28"/>
          <w:szCs w:val="28"/>
          <w:highlight w:val="yellow"/>
        </w:rPr>
        <w:t>,</w:t>
      </w:r>
      <w:r w:rsidR="00E124C5" w:rsidRPr="00B64759">
        <w:rPr>
          <w:sz w:val="28"/>
          <w:szCs w:val="28"/>
        </w:rPr>
        <w:t xml:space="preserve"> для которой производится определение</w:t>
      </w:r>
      <w:r w:rsidR="00A340A1">
        <w:rPr>
          <w:sz w:val="28"/>
          <w:szCs w:val="28"/>
        </w:rPr>
        <w:t xml:space="preserve"> индекса, </w:t>
      </w:r>
      <w:r w:rsidR="00E124C5" w:rsidRPr="00B64759">
        <w:rPr>
          <w:sz w:val="28"/>
          <w:szCs w:val="28"/>
        </w:rPr>
        <w:t>км</w:t>
      </w:r>
      <w:proofErr w:type="gramStart"/>
      <w:r w:rsidR="00E124C5" w:rsidRPr="00B64759">
        <w:rPr>
          <w:sz w:val="28"/>
          <w:szCs w:val="28"/>
          <w:vertAlign w:val="superscript"/>
        </w:rPr>
        <w:t>2</w:t>
      </w:r>
      <w:proofErr w:type="gramEnd"/>
      <w:r w:rsidR="00E124C5" w:rsidRPr="00B64759">
        <w:rPr>
          <w:sz w:val="28"/>
          <w:szCs w:val="28"/>
        </w:rPr>
        <w:t>.</w:t>
      </w:r>
    </w:p>
    <w:p w:rsidR="005C59C7" w:rsidRDefault="00B64759" w:rsidP="00A05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выражает </w:t>
      </w:r>
      <w:r w:rsidRPr="00860DE9">
        <w:rPr>
          <w:sz w:val="28"/>
          <w:szCs w:val="28"/>
        </w:rPr>
        <w:t xml:space="preserve">экологическую опасность в пределах определенного участка </w:t>
      </w:r>
      <w:r w:rsidR="00860DE9" w:rsidRPr="00860DE9">
        <w:rPr>
          <w:sz w:val="28"/>
          <w:szCs w:val="28"/>
        </w:rPr>
        <w:t xml:space="preserve">территории, как отношение суммы балльных оценок </w:t>
      </w:r>
      <w:r w:rsidR="00860DE9" w:rsidRPr="00860DE9">
        <w:rPr>
          <w:sz w:val="28"/>
          <w:szCs w:val="28"/>
        </w:rPr>
        <w:lastRenderedPageBreak/>
        <w:t>всех</w:t>
      </w:r>
      <w:r w:rsidRPr="00860DE9">
        <w:rPr>
          <w:sz w:val="28"/>
          <w:szCs w:val="28"/>
        </w:rPr>
        <w:t xml:space="preserve"> потенциальных источников </w:t>
      </w:r>
      <w:r w:rsidR="00860DE9" w:rsidRPr="00860DE9">
        <w:rPr>
          <w:sz w:val="28"/>
          <w:szCs w:val="28"/>
        </w:rPr>
        <w:t xml:space="preserve">экологической опасности </w:t>
      </w:r>
      <w:r w:rsidRPr="00860DE9">
        <w:rPr>
          <w:sz w:val="28"/>
          <w:szCs w:val="28"/>
        </w:rPr>
        <w:t xml:space="preserve">к </w:t>
      </w:r>
      <w:r w:rsidR="00860DE9" w:rsidRPr="00860DE9">
        <w:rPr>
          <w:sz w:val="28"/>
          <w:szCs w:val="28"/>
        </w:rPr>
        <w:t xml:space="preserve">балльной </w:t>
      </w:r>
      <w:r w:rsidRPr="00860DE9">
        <w:rPr>
          <w:sz w:val="28"/>
          <w:szCs w:val="28"/>
        </w:rPr>
        <w:t xml:space="preserve">оценке, отражающей максимально негативную ситуацию </w:t>
      </w:r>
      <w:r w:rsidR="00860DE9" w:rsidRPr="00860DE9">
        <w:rPr>
          <w:sz w:val="28"/>
          <w:szCs w:val="28"/>
        </w:rPr>
        <w:t xml:space="preserve">(когда </w:t>
      </w:r>
      <w:r w:rsidRPr="00860DE9">
        <w:rPr>
          <w:sz w:val="28"/>
          <w:szCs w:val="28"/>
        </w:rPr>
        <w:t>все объекты находятся в аварийном состоянии и вызывают заболевания у</w:t>
      </w:r>
      <w:r w:rsidR="00860DE9" w:rsidRPr="00860DE9">
        <w:rPr>
          <w:sz w:val="28"/>
          <w:szCs w:val="28"/>
        </w:rPr>
        <w:t xml:space="preserve"> населения</w:t>
      </w:r>
      <w:r w:rsidR="00860DE9">
        <w:rPr>
          <w:sz w:val="28"/>
          <w:szCs w:val="28"/>
        </w:rPr>
        <w:t xml:space="preserve">). </w:t>
      </w:r>
      <w:r w:rsidR="005C59C7">
        <w:rPr>
          <w:sz w:val="28"/>
          <w:szCs w:val="28"/>
        </w:rPr>
        <w:t xml:space="preserve">Очевидно, что вероятность подобной ситуации на практике крайне мала. В данном случае выражение (Ах10) используется как основа для сравнения. </w:t>
      </w:r>
      <w:r w:rsidR="005836AD">
        <w:rPr>
          <w:sz w:val="28"/>
          <w:szCs w:val="28"/>
        </w:rPr>
        <w:t xml:space="preserve">Необходимо также отметить, что в </w:t>
      </w:r>
      <w:r w:rsidR="00B22E02">
        <w:rPr>
          <w:sz w:val="28"/>
          <w:szCs w:val="28"/>
        </w:rPr>
        <w:t xml:space="preserve">балльную оценку </w:t>
      </w:r>
      <w:r w:rsidR="00860DE9">
        <w:rPr>
          <w:sz w:val="28"/>
          <w:szCs w:val="28"/>
        </w:rPr>
        <w:t>следует</w:t>
      </w:r>
      <w:r w:rsidR="00B22E02">
        <w:rPr>
          <w:sz w:val="28"/>
          <w:szCs w:val="28"/>
        </w:rPr>
        <w:t xml:space="preserve"> включать некоторые крупномасштабные объекты, которые находятся за пределами данного участка, </w:t>
      </w:r>
      <w:r w:rsidR="00860DE9">
        <w:rPr>
          <w:sz w:val="28"/>
          <w:szCs w:val="28"/>
        </w:rPr>
        <w:t xml:space="preserve">но </w:t>
      </w:r>
      <w:r w:rsidR="00B22E02">
        <w:rPr>
          <w:sz w:val="28"/>
          <w:szCs w:val="28"/>
        </w:rPr>
        <w:t xml:space="preserve">способны оказать на него значимое негативное воздействие. </w:t>
      </w:r>
      <w:r w:rsidR="00860DE9">
        <w:rPr>
          <w:sz w:val="28"/>
          <w:szCs w:val="28"/>
        </w:rPr>
        <w:t>Например</w:t>
      </w:r>
      <w:r w:rsidR="00B22E02">
        <w:rPr>
          <w:sz w:val="28"/>
          <w:szCs w:val="28"/>
        </w:rPr>
        <w:t xml:space="preserve">, если </w:t>
      </w:r>
      <w:r w:rsidR="00BE3452">
        <w:rPr>
          <w:sz w:val="28"/>
          <w:szCs w:val="28"/>
        </w:rPr>
        <w:t>участок</w:t>
      </w:r>
      <w:r w:rsidR="00A051A5">
        <w:rPr>
          <w:sz w:val="28"/>
          <w:szCs w:val="28"/>
        </w:rPr>
        <w:t>,</w:t>
      </w:r>
      <w:r w:rsidR="00BE3452">
        <w:rPr>
          <w:sz w:val="28"/>
          <w:szCs w:val="28"/>
        </w:rPr>
        <w:t xml:space="preserve"> </w:t>
      </w:r>
      <w:r w:rsidR="00A051A5">
        <w:rPr>
          <w:sz w:val="28"/>
          <w:szCs w:val="28"/>
        </w:rPr>
        <w:t xml:space="preserve">находящейся за пределами ГЭС, </w:t>
      </w:r>
      <w:r w:rsidR="00BE3452">
        <w:rPr>
          <w:sz w:val="28"/>
          <w:szCs w:val="28"/>
        </w:rPr>
        <w:t xml:space="preserve">расположен в зоне возможного затопления </w:t>
      </w:r>
      <w:r w:rsidR="00BE3452" w:rsidRPr="00A051A5">
        <w:rPr>
          <w:sz w:val="28"/>
          <w:szCs w:val="28"/>
        </w:rPr>
        <w:t xml:space="preserve">при </w:t>
      </w:r>
      <w:r w:rsidR="00A051A5" w:rsidRPr="00A051A5">
        <w:rPr>
          <w:sz w:val="28"/>
          <w:szCs w:val="28"/>
        </w:rPr>
        <w:t xml:space="preserve">аварийном </w:t>
      </w:r>
      <w:r w:rsidR="00BE3452" w:rsidRPr="00A051A5">
        <w:rPr>
          <w:sz w:val="28"/>
          <w:szCs w:val="28"/>
        </w:rPr>
        <w:t xml:space="preserve">разрушении </w:t>
      </w:r>
      <w:r w:rsidR="00A051A5" w:rsidRPr="00A051A5">
        <w:rPr>
          <w:sz w:val="28"/>
          <w:szCs w:val="28"/>
        </w:rPr>
        <w:t xml:space="preserve">ее </w:t>
      </w:r>
      <w:r w:rsidR="00BE3452" w:rsidRPr="00A051A5">
        <w:rPr>
          <w:sz w:val="28"/>
          <w:szCs w:val="28"/>
        </w:rPr>
        <w:t xml:space="preserve">плотины, </w:t>
      </w:r>
      <w:r w:rsidR="00A051A5" w:rsidRPr="00A051A5">
        <w:rPr>
          <w:sz w:val="28"/>
          <w:szCs w:val="28"/>
        </w:rPr>
        <w:t>то</w:t>
      </w:r>
      <w:r w:rsidR="00BE3452" w:rsidRPr="00A051A5">
        <w:rPr>
          <w:sz w:val="28"/>
          <w:szCs w:val="28"/>
        </w:rPr>
        <w:t xml:space="preserve"> данный гидротехнический объект также должен</w:t>
      </w:r>
      <w:r w:rsidR="00BE3452">
        <w:rPr>
          <w:sz w:val="28"/>
          <w:szCs w:val="28"/>
        </w:rPr>
        <w:t xml:space="preserve"> быть включен в расчеты.</w:t>
      </w:r>
    </w:p>
    <w:p w:rsidR="00445B55" w:rsidRDefault="00D36C32" w:rsidP="00A05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формулу логарифма площади оцениваемого участка</w:t>
      </w:r>
      <w:r w:rsidR="005C59C7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5C59C7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соотносить уровень потенциального негативного воздействия с размерами</w:t>
      </w:r>
      <w:r w:rsidR="00A051A5">
        <w:rPr>
          <w:sz w:val="28"/>
          <w:szCs w:val="28"/>
        </w:rPr>
        <w:t xml:space="preserve"> территории воздействия</w:t>
      </w:r>
      <w:r>
        <w:rPr>
          <w:sz w:val="28"/>
          <w:szCs w:val="28"/>
        </w:rPr>
        <w:t>. Без этого</w:t>
      </w:r>
      <w:r w:rsidR="00A051A5" w:rsidRPr="00A051A5">
        <w:rPr>
          <w:sz w:val="28"/>
          <w:szCs w:val="28"/>
          <w:highlight w:val="yellow"/>
        </w:rPr>
        <w:t>,</w:t>
      </w:r>
      <w:r w:rsidR="000B3B00">
        <w:rPr>
          <w:sz w:val="28"/>
          <w:szCs w:val="28"/>
        </w:rPr>
        <w:t xml:space="preserve"> значени</w:t>
      </w:r>
      <w:r w:rsidR="00A051A5">
        <w:rPr>
          <w:sz w:val="28"/>
          <w:szCs w:val="28"/>
        </w:rPr>
        <w:t>е</w:t>
      </w:r>
      <w:r w:rsidR="000B3B00">
        <w:rPr>
          <w:sz w:val="28"/>
          <w:szCs w:val="28"/>
        </w:rPr>
        <w:t xml:space="preserve"> индекса </w:t>
      </w:r>
      <w:r w:rsidR="000B3B00" w:rsidRPr="00A051A5">
        <w:rPr>
          <w:sz w:val="28"/>
          <w:szCs w:val="28"/>
        </w:rPr>
        <w:t xml:space="preserve">экологической </w:t>
      </w:r>
      <w:r w:rsidR="00D77F64" w:rsidRPr="00A051A5">
        <w:rPr>
          <w:sz w:val="28"/>
          <w:szCs w:val="28"/>
        </w:rPr>
        <w:t xml:space="preserve">опасности </w:t>
      </w:r>
      <w:r w:rsidR="000B3B00" w:rsidRPr="00A051A5">
        <w:rPr>
          <w:sz w:val="28"/>
          <w:szCs w:val="28"/>
        </w:rPr>
        <w:t>в обширн</w:t>
      </w:r>
      <w:r w:rsidR="00A051A5" w:rsidRPr="00A051A5">
        <w:rPr>
          <w:sz w:val="28"/>
          <w:szCs w:val="28"/>
        </w:rPr>
        <w:t>ом</w:t>
      </w:r>
      <w:r w:rsidR="000B3B00" w:rsidRPr="00A051A5">
        <w:rPr>
          <w:sz w:val="28"/>
          <w:szCs w:val="28"/>
        </w:rPr>
        <w:t xml:space="preserve"> район</w:t>
      </w:r>
      <w:r w:rsidR="00A051A5" w:rsidRPr="00A051A5">
        <w:rPr>
          <w:sz w:val="28"/>
          <w:szCs w:val="28"/>
        </w:rPr>
        <w:t>е</w:t>
      </w:r>
      <w:r w:rsidR="000B3B00" w:rsidRPr="00A051A5">
        <w:rPr>
          <w:sz w:val="28"/>
          <w:szCs w:val="28"/>
        </w:rPr>
        <w:t xml:space="preserve"> с диффузным распределением предприятий мог</w:t>
      </w:r>
      <w:r w:rsidR="00A051A5" w:rsidRPr="00A051A5">
        <w:rPr>
          <w:sz w:val="28"/>
          <w:szCs w:val="28"/>
        </w:rPr>
        <w:t xml:space="preserve"> бы</w:t>
      </w:r>
      <w:r w:rsidR="000B3B00" w:rsidRPr="00A051A5">
        <w:rPr>
          <w:sz w:val="28"/>
          <w:szCs w:val="28"/>
        </w:rPr>
        <w:t xml:space="preserve"> быть выше, чем </w:t>
      </w:r>
      <w:r w:rsidR="000B3B00">
        <w:rPr>
          <w:sz w:val="28"/>
          <w:szCs w:val="28"/>
        </w:rPr>
        <w:t>в небольшом фабричном поселке, со значительно худшей экологической ситуацией.</w:t>
      </w:r>
    </w:p>
    <w:p w:rsidR="006C3F03" w:rsidRDefault="00BE3452" w:rsidP="0036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примера произведем расчеты</w:t>
      </w:r>
      <w:r w:rsidR="00362983" w:rsidRPr="00362983">
        <w:rPr>
          <w:sz w:val="28"/>
          <w:szCs w:val="28"/>
        </w:rPr>
        <w:t xml:space="preserve"> </w:t>
      </w:r>
      <w:r w:rsidR="00362983" w:rsidRPr="00460DEE">
        <w:rPr>
          <w:sz w:val="28"/>
          <w:szCs w:val="28"/>
        </w:rPr>
        <w:t>индекса экологической опасности</w:t>
      </w:r>
      <w:r w:rsidR="00362983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</w:t>
      </w:r>
      <w:r w:rsidR="00A051A5" w:rsidRPr="00A051A5">
        <w:rPr>
          <w:sz w:val="28"/>
          <w:szCs w:val="28"/>
        </w:rPr>
        <w:t xml:space="preserve"> </w:t>
      </w:r>
      <w:r w:rsidR="00A051A5">
        <w:rPr>
          <w:sz w:val="28"/>
          <w:szCs w:val="28"/>
        </w:rPr>
        <w:t>экологического аудита</w:t>
      </w:r>
      <w:r>
        <w:rPr>
          <w:sz w:val="28"/>
          <w:szCs w:val="28"/>
        </w:rPr>
        <w:t xml:space="preserve">, </w:t>
      </w:r>
      <w:r w:rsidR="00A051A5">
        <w:rPr>
          <w:sz w:val="28"/>
          <w:szCs w:val="28"/>
        </w:rPr>
        <w:t xml:space="preserve">который был проведен </w:t>
      </w:r>
      <w:r>
        <w:rPr>
          <w:sz w:val="28"/>
          <w:szCs w:val="28"/>
        </w:rPr>
        <w:t>авторами в 90-х годах</w:t>
      </w:r>
      <w:r w:rsidR="00A05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2983">
        <w:rPr>
          <w:sz w:val="28"/>
          <w:szCs w:val="28"/>
        </w:rPr>
        <w:t>Расчет выполнен отдельно для</w:t>
      </w:r>
      <w:r w:rsidR="00A051A5">
        <w:rPr>
          <w:sz w:val="28"/>
          <w:szCs w:val="28"/>
        </w:rPr>
        <w:t xml:space="preserve"> </w:t>
      </w:r>
      <w:r w:rsidR="00362983">
        <w:rPr>
          <w:sz w:val="28"/>
          <w:szCs w:val="28"/>
        </w:rPr>
        <w:t xml:space="preserve">территории </w:t>
      </w:r>
      <w:r w:rsidR="00A051A5">
        <w:rPr>
          <w:sz w:val="28"/>
          <w:szCs w:val="28"/>
        </w:rPr>
        <w:t>город</w:t>
      </w:r>
      <w:r w:rsidR="0036298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051A5">
        <w:rPr>
          <w:sz w:val="28"/>
          <w:szCs w:val="28"/>
        </w:rPr>
        <w:t>(</w:t>
      </w:r>
      <w:r>
        <w:rPr>
          <w:sz w:val="28"/>
          <w:szCs w:val="28"/>
        </w:rPr>
        <w:t>районн</w:t>
      </w:r>
      <w:r w:rsidR="00362983">
        <w:rPr>
          <w:sz w:val="28"/>
          <w:szCs w:val="28"/>
        </w:rPr>
        <w:t>ого</w:t>
      </w:r>
      <w:r>
        <w:rPr>
          <w:sz w:val="28"/>
          <w:szCs w:val="28"/>
        </w:rPr>
        <w:t xml:space="preserve"> центр</w:t>
      </w:r>
      <w:r w:rsidR="00362983">
        <w:rPr>
          <w:sz w:val="28"/>
          <w:szCs w:val="28"/>
        </w:rPr>
        <w:t>а</w:t>
      </w:r>
      <w:r w:rsidR="00A051A5">
        <w:rPr>
          <w:sz w:val="28"/>
          <w:szCs w:val="28"/>
        </w:rPr>
        <w:t>)</w:t>
      </w:r>
      <w:r>
        <w:rPr>
          <w:sz w:val="28"/>
          <w:szCs w:val="28"/>
        </w:rPr>
        <w:t>, расположенн</w:t>
      </w:r>
      <w:r w:rsidR="00362983">
        <w:rPr>
          <w:sz w:val="28"/>
          <w:szCs w:val="28"/>
        </w:rPr>
        <w:t>ого</w:t>
      </w:r>
      <w:r>
        <w:rPr>
          <w:sz w:val="28"/>
          <w:szCs w:val="28"/>
        </w:rPr>
        <w:t xml:space="preserve"> в европейской части России </w:t>
      </w:r>
      <w:r w:rsidR="00492872">
        <w:rPr>
          <w:sz w:val="28"/>
          <w:szCs w:val="28"/>
        </w:rPr>
        <w:t>с населением около 50 тысяч человек</w:t>
      </w:r>
      <w:r w:rsidR="00A051A5">
        <w:rPr>
          <w:sz w:val="28"/>
          <w:szCs w:val="28"/>
        </w:rPr>
        <w:t>,</w:t>
      </w:r>
      <w:r w:rsidR="00492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отдельно </w:t>
      </w:r>
      <w:r w:rsidR="00362983">
        <w:rPr>
          <w:sz w:val="28"/>
          <w:szCs w:val="28"/>
        </w:rPr>
        <w:t xml:space="preserve">для остальной территории </w:t>
      </w:r>
      <w:r>
        <w:rPr>
          <w:sz w:val="28"/>
          <w:szCs w:val="28"/>
        </w:rPr>
        <w:t>район</w:t>
      </w:r>
      <w:r w:rsidR="00A051A5">
        <w:rPr>
          <w:sz w:val="28"/>
          <w:szCs w:val="28"/>
        </w:rPr>
        <w:t>а</w:t>
      </w:r>
      <w:r>
        <w:rPr>
          <w:sz w:val="28"/>
          <w:szCs w:val="28"/>
        </w:rPr>
        <w:t>, население которого составляло приблизительно 22% от населения райцентра. Исходные данные представлены в таблице 2.</w:t>
      </w:r>
    </w:p>
    <w:p w:rsidR="00BE3452" w:rsidRPr="00BE3452" w:rsidRDefault="00BE3452" w:rsidP="00BE3452">
      <w:pPr>
        <w:ind w:firstLine="709"/>
        <w:jc w:val="both"/>
        <w:rPr>
          <w:sz w:val="28"/>
          <w:szCs w:val="28"/>
        </w:rPr>
      </w:pPr>
    </w:p>
    <w:p w:rsidR="006C3F03" w:rsidRPr="00362983" w:rsidRDefault="00BE3452" w:rsidP="003510F5">
      <w:pPr>
        <w:jc w:val="both"/>
        <w:rPr>
          <w:sz w:val="28"/>
          <w:szCs w:val="28"/>
        </w:rPr>
      </w:pPr>
      <w:r w:rsidRPr="009815FA">
        <w:rPr>
          <w:b/>
          <w:bCs/>
          <w:sz w:val="28"/>
          <w:szCs w:val="28"/>
        </w:rPr>
        <w:t>Таблица 2</w:t>
      </w:r>
      <w:r>
        <w:rPr>
          <w:sz w:val="28"/>
          <w:szCs w:val="28"/>
        </w:rPr>
        <w:t>.</w:t>
      </w:r>
      <w:r w:rsidR="00295F00">
        <w:rPr>
          <w:sz w:val="28"/>
          <w:szCs w:val="28"/>
        </w:rPr>
        <w:t xml:space="preserve"> Исходные данные для расчета</w:t>
      </w:r>
      <w:r w:rsidR="00362983">
        <w:rPr>
          <w:sz w:val="28"/>
          <w:szCs w:val="28"/>
        </w:rPr>
        <w:t xml:space="preserve"> </w:t>
      </w:r>
      <w:r w:rsidR="00362983" w:rsidRPr="00460DEE">
        <w:rPr>
          <w:sz w:val="28"/>
          <w:szCs w:val="28"/>
        </w:rPr>
        <w:t>индекса экологической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440"/>
        <w:gridCol w:w="1080"/>
        <w:gridCol w:w="1440"/>
        <w:gridCol w:w="1003"/>
      </w:tblGrid>
      <w:tr w:rsidR="00492872" w:rsidRPr="00446A00" w:rsidTr="00446A00">
        <w:tc>
          <w:tcPr>
            <w:tcW w:w="4608" w:type="dxa"/>
            <w:vMerge w:val="restart"/>
            <w:shd w:val="clear" w:color="auto" w:fill="auto"/>
          </w:tcPr>
          <w:p w:rsidR="00492872" w:rsidRPr="00446A00" w:rsidRDefault="00E83583" w:rsidP="00446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Потенциальные источники экологической опасности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92872" w:rsidRPr="00446A00" w:rsidRDefault="00362983" w:rsidP="00446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(райцентр)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492872" w:rsidRPr="00446A00" w:rsidRDefault="00362983" w:rsidP="00446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</w:tr>
      <w:tr w:rsidR="00492872" w:rsidRPr="00446A00" w:rsidTr="00446A00">
        <w:tc>
          <w:tcPr>
            <w:tcW w:w="4608" w:type="dxa"/>
            <w:vMerge/>
            <w:shd w:val="clear" w:color="auto" w:fill="auto"/>
          </w:tcPr>
          <w:p w:rsidR="00492872" w:rsidRPr="00446A00" w:rsidRDefault="00492872" w:rsidP="00446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92872" w:rsidRPr="00446A00" w:rsidRDefault="00492872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Кол-во объектов</w:t>
            </w:r>
          </w:p>
        </w:tc>
        <w:tc>
          <w:tcPr>
            <w:tcW w:w="1080" w:type="dxa"/>
            <w:shd w:val="clear" w:color="auto" w:fill="auto"/>
          </w:tcPr>
          <w:p w:rsidR="00492872" w:rsidRPr="00446A00" w:rsidRDefault="00492872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492872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Кол-во объектов</w:t>
            </w:r>
          </w:p>
        </w:tc>
        <w:tc>
          <w:tcPr>
            <w:tcW w:w="1003" w:type="dxa"/>
            <w:shd w:val="clear" w:color="auto" w:fill="auto"/>
          </w:tcPr>
          <w:p w:rsidR="00492872" w:rsidRPr="00446A00" w:rsidRDefault="00492872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Баллы</w:t>
            </w:r>
          </w:p>
        </w:tc>
      </w:tr>
      <w:tr w:rsidR="00492872" w:rsidRPr="00446A00" w:rsidTr="00446A00">
        <w:tc>
          <w:tcPr>
            <w:tcW w:w="4608" w:type="dxa"/>
            <w:shd w:val="clear" w:color="auto" w:fill="auto"/>
          </w:tcPr>
          <w:p w:rsidR="00492872" w:rsidRPr="00446A00" w:rsidRDefault="00492872" w:rsidP="00193D4B">
            <w:pPr>
              <w:rPr>
                <w:sz w:val="28"/>
                <w:szCs w:val="28"/>
              </w:rPr>
            </w:pPr>
            <w:r w:rsidRPr="00AB5B23">
              <w:t>Малоопасный локальный объект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492872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A74CFC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</w:t>
            </w:r>
            <w:r w:rsidR="00197109" w:rsidRPr="00446A00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492872" w:rsidRPr="00446A00" w:rsidRDefault="00A74CFC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</w:t>
            </w:r>
            <w:r w:rsidR="00E30A8E" w:rsidRPr="00446A00">
              <w:rPr>
                <w:sz w:val="28"/>
                <w:szCs w:val="28"/>
              </w:rPr>
              <w:t>2</w:t>
            </w:r>
          </w:p>
        </w:tc>
      </w:tr>
      <w:tr w:rsidR="00492872" w:rsidRPr="00446A00" w:rsidTr="00446A00">
        <w:tc>
          <w:tcPr>
            <w:tcW w:w="4608" w:type="dxa"/>
            <w:shd w:val="clear" w:color="auto" w:fill="auto"/>
          </w:tcPr>
          <w:p w:rsidR="00492872" w:rsidRPr="00446A00" w:rsidRDefault="00492872" w:rsidP="00193D4B">
            <w:pPr>
              <w:rPr>
                <w:sz w:val="28"/>
                <w:szCs w:val="28"/>
              </w:rPr>
            </w:pPr>
            <w:r w:rsidRPr="00AB5B23">
              <w:t>Малоопасный объект среднего масштаба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92872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12</w:t>
            </w:r>
          </w:p>
        </w:tc>
        <w:tc>
          <w:tcPr>
            <w:tcW w:w="1003" w:type="dxa"/>
            <w:shd w:val="clear" w:color="auto" w:fill="auto"/>
          </w:tcPr>
          <w:p w:rsidR="00492872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24</w:t>
            </w:r>
          </w:p>
        </w:tc>
      </w:tr>
      <w:tr w:rsidR="00492872" w:rsidRPr="00446A00" w:rsidTr="00446A00">
        <w:tc>
          <w:tcPr>
            <w:tcW w:w="4608" w:type="dxa"/>
            <w:shd w:val="clear" w:color="auto" w:fill="auto"/>
          </w:tcPr>
          <w:p w:rsidR="00492872" w:rsidRPr="00446A00" w:rsidRDefault="00492872" w:rsidP="00193D4B">
            <w:pPr>
              <w:rPr>
                <w:sz w:val="28"/>
                <w:szCs w:val="28"/>
              </w:rPr>
            </w:pPr>
            <w:r w:rsidRPr="00AB5B23">
              <w:t>Малоопасный крупномасштабный объект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92872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492872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</w:tr>
      <w:tr w:rsidR="00492872" w:rsidRPr="00446A00" w:rsidTr="00446A00">
        <w:tc>
          <w:tcPr>
            <w:tcW w:w="4608" w:type="dxa"/>
            <w:shd w:val="clear" w:color="auto" w:fill="auto"/>
          </w:tcPr>
          <w:p w:rsidR="00492872" w:rsidRPr="00446A00" w:rsidRDefault="00193D4B" w:rsidP="00193D4B">
            <w:pPr>
              <w:rPr>
                <w:sz w:val="28"/>
                <w:szCs w:val="28"/>
              </w:rPr>
            </w:pPr>
            <w:r>
              <w:t>Потенциально опасный локальный объект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492872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84</w:t>
            </w:r>
          </w:p>
        </w:tc>
        <w:tc>
          <w:tcPr>
            <w:tcW w:w="1440" w:type="dxa"/>
            <w:shd w:val="clear" w:color="auto" w:fill="auto"/>
          </w:tcPr>
          <w:p w:rsidR="00492872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:rsidR="00492872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28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3D4B" w:rsidP="00193D4B">
            <w:r>
              <w:t xml:space="preserve">Потенциально опасный объект </w:t>
            </w:r>
            <w:r w:rsidRPr="00AB5B23">
              <w:t>среднего масштаба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20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3D4B" w:rsidP="00193D4B">
            <w:r>
              <w:t>Потенциально опасный</w:t>
            </w:r>
            <w:r w:rsidRPr="00AB5B23">
              <w:t xml:space="preserve"> крупномасштабный объект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6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3D4B" w:rsidP="00193D4B">
            <w:r>
              <w:t>Опасный локальный объект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77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56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3D4B" w:rsidP="00193D4B">
            <w:r>
              <w:t xml:space="preserve">Опасный объект </w:t>
            </w:r>
            <w:r w:rsidRPr="00AB5B23">
              <w:t>среднего масштаба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3D4B" w:rsidP="00193D4B">
            <w:r>
              <w:t>Опасный</w:t>
            </w:r>
            <w:r w:rsidRPr="00AB5B23">
              <w:t xml:space="preserve"> крупномасштабный объект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9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3D4B" w:rsidP="00193D4B">
            <w:r>
              <w:t>Критически опасный объект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197109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E30A8E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-</w:t>
            </w:r>
          </w:p>
        </w:tc>
      </w:tr>
      <w:tr w:rsidR="00193D4B" w:rsidRPr="00446A00" w:rsidTr="00446A00">
        <w:tc>
          <w:tcPr>
            <w:tcW w:w="4608" w:type="dxa"/>
            <w:shd w:val="clear" w:color="auto" w:fill="auto"/>
          </w:tcPr>
          <w:p w:rsidR="00193D4B" w:rsidRDefault="00197109" w:rsidP="00193D4B">
            <w:r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:rsidR="00193D4B" w:rsidRPr="00446A00" w:rsidRDefault="00C91F6F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270</w:t>
            </w:r>
          </w:p>
        </w:tc>
        <w:tc>
          <w:tcPr>
            <w:tcW w:w="1440" w:type="dxa"/>
            <w:shd w:val="clear" w:color="auto" w:fill="auto"/>
          </w:tcPr>
          <w:p w:rsidR="00193D4B" w:rsidRPr="00446A00" w:rsidRDefault="00A74CFC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5</w:t>
            </w:r>
            <w:r w:rsidR="00C91F6F" w:rsidRPr="00446A00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:rsidR="00193D4B" w:rsidRPr="00446A00" w:rsidRDefault="00A74CFC" w:rsidP="00446A00">
            <w:pPr>
              <w:jc w:val="center"/>
              <w:rPr>
                <w:sz w:val="28"/>
                <w:szCs w:val="28"/>
              </w:rPr>
            </w:pPr>
            <w:r w:rsidRPr="00446A00">
              <w:rPr>
                <w:sz w:val="28"/>
                <w:szCs w:val="28"/>
              </w:rPr>
              <w:t>16</w:t>
            </w:r>
            <w:r w:rsidR="00E30A8E" w:rsidRPr="00446A00">
              <w:rPr>
                <w:sz w:val="28"/>
                <w:szCs w:val="28"/>
              </w:rPr>
              <w:t>5</w:t>
            </w:r>
          </w:p>
        </w:tc>
      </w:tr>
    </w:tbl>
    <w:p w:rsidR="00295F00" w:rsidRDefault="00295F00" w:rsidP="00BE3452">
      <w:pPr>
        <w:jc w:val="both"/>
        <w:rPr>
          <w:sz w:val="28"/>
          <w:szCs w:val="28"/>
        </w:rPr>
      </w:pPr>
    </w:p>
    <w:p w:rsidR="00E30A8E" w:rsidRPr="0044462B" w:rsidRDefault="00E30A8E" w:rsidP="0036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города составляет 6,72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а площадь района – 1080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D77F64">
        <w:rPr>
          <w:sz w:val="28"/>
          <w:szCs w:val="28"/>
        </w:rPr>
        <w:t xml:space="preserve">Полученные расчетные значения </w:t>
      </w:r>
      <w:r w:rsidR="00362983" w:rsidRPr="00460DEE">
        <w:rPr>
          <w:sz w:val="28"/>
          <w:szCs w:val="28"/>
        </w:rPr>
        <w:t>индекса экологической опасности</w:t>
      </w:r>
      <w:r w:rsidR="00D77F64">
        <w:rPr>
          <w:sz w:val="28"/>
          <w:szCs w:val="28"/>
        </w:rPr>
        <w:t>:</w:t>
      </w:r>
      <w:r w:rsidR="003510F5" w:rsidRPr="003510F5">
        <w:rPr>
          <w:sz w:val="28"/>
          <w:szCs w:val="28"/>
        </w:rPr>
        <w:t xml:space="preserve"> </w:t>
      </w:r>
      <w:r w:rsidR="00362983">
        <w:rPr>
          <w:sz w:val="28"/>
          <w:szCs w:val="28"/>
        </w:rPr>
        <w:t xml:space="preserve">для </w:t>
      </w:r>
      <w:r w:rsidR="00362983" w:rsidRPr="0044462B">
        <w:rPr>
          <w:sz w:val="28"/>
          <w:szCs w:val="28"/>
        </w:rPr>
        <w:t>города</w:t>
      </w:r>
      <w:r w:rsidRPr="0044462B">
        <w:rPr>
          <w:sz w:val="28"/>
          <w:szCs w:val="28"/>
        </w:rPr>
        <w:t xml:space="preserve"> – </w:t>
      </w:r>
      <w:r w:rsidR="00A61901" w:rsidRPr="0044462B">
        <w:rPr>
          <w:sz w:val="28"/>
          <w:szCs w:val="28"/>
        </w:rPr>
        <w:t>0,</w:t>
      </w:r>
      <w:r w:rsidR="00D77F64" w:rsidRPr="0044462B">
        <w:rPr>
          <w:sz w:val="28"/>
          <w:szCs w:val="28"/>
        </w:rPr>
        <w:t>441</w:t>
      </w:r>
      <w:r w:rsidR="00362983" w:rsidRPr="0044462B">
        <w:rPr>
          <w:sz w:val="28"/>
          <w:szCs w:val="28"/>
        </w:rPr>
        <w:t xml:space="preserve">; для района </w:t>
      </w:r>
      <w:r w:rsidRPr="0044462B">
        <w:rPr>
          <w:sz w:val="28"/>
          <w:szCs w:val="28"/>
        </w:rPr>
        <w:t xml:space="preserve">– </w:t>
      </w:r>
      <w:r w:rsidR="00A61901" w:rsidRPr="0044462B">
        <w:rPr>
          <w:sz w:val="28"/>
          <w:szCs w:val="28"/>
        </w:rPr>
        <w:t>0,</w:t>
      </w:r>
      <w:r w:rsidR="00D77F64" w:rsidRPr="0044462B">
        <w:rPr>
          <w:sz w:val="28"/>
          <w:szCs w:val="28"/>
        </w:rPr>
        <w:t>099</w:t>
      </w:r>
      <w:r w:rsidR="00362983" w:rsidRPr="0044462B">
        <w:rPr>
          <w:sz w:val="28"/>
          <w:szCs w:val="28"/>
        </w:rPr>
        <w:t>.</w:t>
      </w:r>
    </w:p>
    <w:p w:rsidR="006052D2" w:rsidRDefault="00B57F72" w:rsidP="00444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6052D2">
        <w:rPr>
          <w:sz w:val="28"/>
          <w:szCs w:val="28"/>
        </w:rPr>
        <w:t>,</w:t>
      </w:r>
      <w:r w:rsidR="0044462B">
        <w:rPr>
          <w:sz w:val="28"/>
          <w:szCs w:val="28"/>
        </w:rPr>
        <w:t xml:space="preserve"> общая</w:t>
      </w:r>
      <w:r w:rsidR="006052D2">
        <w:rPr>
          <w:sz w:val="28"/>
          <w:szCs w:val="28"/>
        </w:rPr>
        <w:t xml:space="preserve"> экологическая безопасность на территории района, большая часть которого покрыта сельскохозяйственными угодьями и участками природной среды, </w:t>
      </w:r>
      <w:r w:rsidR="008305E2">
        <w:rPr>
          <w:sz w:val="28"/>
          <w:szCs w:val="28"/>
        </w:rPr>
        <w:t xml:space="preserve">в </w:t>
      </w:r>
      <w:r w:rsidR="00D77F64">
        <w:rPr>
          <w:sz w:val="28"/>
          <w:szCs w:val="28"/>
        </w:rPr>
        <w:t>4</w:t>
      </w:r>
      <w:r w:rsidR="002B78F2">
        <w:rPr>
          <w:sz w:val="28"/>
          <w:szCs w:val="28"/>
        </w:rPr>
        <w:t>,5</w:t>
      </w:r>
      <w:r w:rsidR="001E6D31">
        <w:rPr>
          <w:sz w:val="28"/>
          <w:szCs w:val="28"/>
        </w:rPr>
        <w:t xml:space="preserve"> раза выше, чем </w:t>
      </w:r>
      <w:r w:rsidR="0044462B">
        <w:rPr>
          <w:sz w:val="28"/>
          <w:szCs w:val="28"/>
        </w:rPr>
        <w:t xml:space="preserve">общая </w:t>
      </w:r>
      <w:r w:rsidR="001E6D31">
        <w:rPr>
          <w:sz w:val="28"/>
          <w:szCs w:val="28"/>
        </w:rPr>
        <w:t>экологическая безопасность территории</w:t>
      </w:r>
      <w:r w:rsidR="0044462B">
        <w:rPr>
          <w:sz w:val="28"/>
          <w:szCs w:val="28"/>
        </w:rPr>
        <w:t xml:space="preserve"> его </w:t>
      </w:r>
      <w:r w:rsidR="001E6D31">
        <w:rPr>
          <w:sz w:val="28"/>
          <w:szCs w:val="28"/>
        </w:rPr>
        <w:t>районного центра.</w:t>
      </w:r>
    </w:p>
    <w:p w:rsidR="00D36C32" w:rsidRDefault="00B57F72" w:rsidP="00444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6C32">
        <w:rPr>
          <w:sz w:val="28"/>
          <w:szCs w:val="28"/>
        </w:rPr>
        <w:t xml:space="preserve">редлагаемый </w:t>
      </w:r>
      <w:r w:rsidR="0044462B">
        <w:rPr>
          <w:sz w:val="28"/>
          <w:szCs w:val="28"/>
        </w:rPr>
        <w:t xml:space="preserve">индекс </w:t>
      </w:r>
      <w:r w:rsidR="0044462B" w:rsidRPr="00460DEE">
        <w:rPr>
          <w:sz w:val="28"/>
          <w:szCs w:val="28"/>
        </w:rPr>
        <w:t>экологической опасности</w:t>
      </w:r>
      <w:r w:rsidR="00BA0020">
        <w:rPr>
          <w:sz w:val="28"/>
          <w:szCs w:val="28"/>
        </w:rPr>
        <w:t xml:space="preserve"> </w:t>
      </w:r>
      <w:r w:rsidR="0044462B">
        <w:rPr>
          <w:sz w:val="28"/>
          <w:szCs w:val="28"/>
        </w:rPr>
        <w:t>(</w:t>
      </w:r>
      <w:r w:rsidR="00BA0020" w:rsidRPr="003510F5">
        <w:rPr>
          <w:i/>
          <w:iCs/>
          <w:sz w:val="28"/>
          <w:szCs w:val="28"/>
          <w:lang w:val="en-US" w:bidi="ar-EG"/>
        </w:rPr>
        <w:t>I</w:t>
      </w:r>
      <w:r w:rsidR="00BA0020" w:rsidRPr="003510F5">
        <w:rPr>
          <w:i/>
          <w:iCs/>
          <w:sz w:val="28"/>
          <w:szCs w:val="28"/>
          <w:vertAlign w:val="subscript"/>
          <w:lang w:val="en-US" w:bidi="ar-EG"/>
        </w:rPr>
        <w:t>d</w:t>
      </w:r>
      <w:r w:rsidR="0044462B">
        <w:rPr>
          <w:sz w:val="28"/>
          <w:szCs w:val="28"/>
        </w:rPr>
        <w:t xml:space="preserve">) </w:t>
      </w:r>
      <w:r w:rsidR="00B8418E" w:rsidRPr="00B8418E">
        <w:rPr>
          <w:sz w:val="28"/>
          <w:szCs w:val="28"/>
        </w:rPr>
        <w:t>характеризует общую экологическую безопасность на основе интегральной оценки частной экологической безопасности отдельных видов хозяйственной деятельности.</w:t>
      </w:r>
      <w:r w:rsidR="00B8418E">
        <w:rPr>
          <w:sz w:val="28"/>
          <w:szCs w:val="28"/>
        </w:rPr>
        <w:t xml:space="preserve"> </w:t>
      </w:r>
      <w:r w:rsidR="00B8418E" w:rsidRPr="0044462B">
        <w:rPr>
          <w:sz w:val="28"/>
          <w:szCs w:val="28"/>
        </w:rPr>
        <w:t xml:space="preserve">Его </w:t>
      </w:r>
      <w:r w:rsidR="00BA0020" w:rsidRPr="0044462B">
        <w:rPr>
          <w:sz w:val="28"/>
          <w:szCs w:val="28"/>
        </w:rPr>
        <w:t xml:space="preserve">определение не требует </w:t>
      </w:r>
      <w:r w:rsidR="00D36C32" w:rsidRPr="0044462B">
        <w:rPr>
          <w:sz w:val="28"/>
          <w:szCs w:val="28"/>
        </w:rPr>
        <w:t>сложных расчетов</w:t>
      </w:r>
      <w:r w:rsidR="0044462B" w:rsidRPr="0044462B">
        <w:rPr>
          <w:sz w:val="28"/>
          <w:szCs w:val="28"/>
        </w:rPr>
        <w:t xml:space="preserve"> и</w:t>
      </w:r>
      <w:r w:rsidR="00D36C32" w:rsidRPr="0044462B">
        <w:rPr>
          <w:sz w:val="28"/>
          <w:szCs w:val="28"/>
        </w:rPr>
        <w:t xml:space="preserve"> основан</w:t>
      </w:r>
      <w:r w:rsidR="00BA0020" w:rsidRPr="0044462B">
        <w:rPr>
          <w:sz w:val="28"/>
          <w:szCs w:val="28"/>
        </w:rPr>
        <w:t>о</w:t>
      </w:r>
      <w:r w:rsidR="00D36C32" w:rsidRPr="0044462B">
        <w:rPr>
          <w:sz w:val="28"/>
          <w:szCs w:val="28"/>
        </w:rPr>
        <w:t xml:space="preserve"> на </w:t>
      </w:r>
      <w:r w:rsidR="00D36C32" w:rsidRPr="003510F5">
        <w:rPr>
          <w:sz w:val="28"/>
          <w:szCs w:val="28"/>
        </w:rPr>
        <w:t>легкодосту</w:t>
      </w:r>
      <w:r w:rsidR="00D36C32">
        <w:rPr>
          <w:sz w:val="28"/>
          <w:szCs w:val="28"/>
        </w:rPr>
        <w:t>пных материалах</w:t>
      </w:r>
      <w:r w:rsidR="00B8418E">
        <w:rPr>
          <w:sz w:val="28"/>
          <w:szCs w:val="28"/>
        </w:rPr>
        <w:t xml:space="preserve">. </w:t>
      </w:r>
      <w:r w:rsidR="00BA0020">
        <w:rPr>
          <w:sz w:val="28"/>
          <w:szCs w:val="28"/>
        </w:rPr>
        <w:t>Индекс</w:t>
      </w:r>
      <w:r>
        <w:rPr>
          <w:sz w:val="28"/>
          <w:szCs w:val="28"/>
        </w:rPr>
        <w:t xml:space="preserve"> также может быть использован не только для оценки существующей ситуации, но</w:t>
      </w:r>
      <w:r w:rsidR="0044462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 перспективном </w:t>
      </w:r>
      <w:r w:rsidR="0044462B">
        <w:rPr>
          <w:sz w:val="28"/>
          <w:szCs w:val="28"/>
        </w:rPr>
        <w:t xml:space="preserve">территориальном </w:t>
      </w:r>
      <w:r>
        <w:rPr>
          <w:sz w:val="28"/>
          <w:szCs w:val="28"/>
        </w:rPr>
        <w:t xml:space="preserve">планировании природоохранной деятельности, а также </w:t>
      </w:r>
      <w:r w:rsidR="0044462B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мероприятий по обеспечению безопасности жизнедеятельности населения.</w:t>
      </w:r>
    </w:p>
    <w:p w:rsidR="00B57F72" w:rsidRDefault="00B57F72" w:rsidP="00B57F72">
      <w:pPr>
        <w:ind w:firstLine="709"/>
        <w:jc w:val="both"/>
        <w:rPr>
          <w:sz w:val="28"/>
          <w:szCs w:val="28"/>
        </w:rPr>
      </w:pPr>
    </w:p>
    <w:p w:rsidR="00CB3084" w:rsidRPr="00A571AD" w:rsidRDefault="00CB3084" w:rsidP="00B57F7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571AD">
        <w:rPr>
          <w:b/>
          <w:bCs/>
          <w:i/>
          <w:iCs/>
          <w:sz w:val="28"/>
          <w:szCs w:val="28"/>
        </w:rPr>
        <w:t>Литература</w:t>
      </w:r>
    </w:p>
    <w:p w:rsidR="00CB3084" w:rsidRDefault="00CB3084" w:rsidP="00CB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Суздалева А.Л. Современный характер урбанизации и необходимость комплексного решения проблем экологической безопасности, безопасности жизнедеятельности и охраны труда // </w:t>
      </w:r>
      <w:r w:rsidRPr="001F3E28">
        <w:rPr>
          <w:sz w:val="28"/>
          <w:szCs w:val="28"/>
        </w:rPr>
        <w:t>Эколог</w:t>
      </w:r>
      <w:r>
        <w:rPr>
          <w:sz w:val="28"/>
          <w:szCs w:val="28"/>
        </w:rPr>
        <w:t xml:space="preserve">ия урбанизированных территорий. №2, 2014. </w:t>
      </w:r>
      <w:r w:rsidRPr="00E84578">
        <w:rPr>
          <w:sz w:val="28"/>
          <w:szCs w:val="28"/>
        </w:rPr>
        <w:t>С.</w:t>
      </w:r>
      <w:r>
        <w:rPr>
          <w:sz w:val="28"/>
          <w:szCs w:val="28"/>
        </w:rPr>
        <w:t>12-16.</w:t>
      </w:r>
    </w:p>
    <w:p w:rsidR="00CB3084" w:rsidRDefault="00CB3084" w:rsidP="00CB3084">
      <w:pPr>
        <w:ind w:firstLine="709"/>
        <w:jc w:val="both"/>
        <w:rPr>
          <w:sz w:val="28"/>
          <w:szCs w:val="28"/>
        </w:rPr>
      </w:pPr>
      <w:r w:rsidRPr="005051FD">
        <w:rPr>
          <w:sz w:val="28"/>
          <w:szCs w:val="28"/>
        </w:rPr>
        <w:t>Суздалева А.Л., Безносов В.Н., Эль-Шаир Хаям И.А. Концепция экологической безопасности объектов гидроэнергетики // Гидротехника. №4(21)/2010-№1(22)/2011. С. 22-25.</w:t>
      </w:r>
    </w:p>
    <w:p w:rsidR="00CB3084" w:rsidRPr="006E3F01" w:rsidRDefault="00CB3084" w:rsidP="00CB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Суздалева А.Л., Горюнова С.В. Техногенез и деградация поверхностных водных объектов. М.: ООО ИД «ЭНЕРГИЯ», 2014. 456 с.</w:t>
      </w:r>
    </w:p>
    <w:sectPr w:rsidR="00CB3084" w:rsidRPr="006E3F01" w:rsidSect="000156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98" w:rsidRDefault="00801D98">
      <w:r>
        <w:separator/>
      </w:r>
    </w:p>
  </w:endnote>
  <w:endnote w:type="continuationSeparator" w:id="0">
    <w:p w:rsidR="00801D98" w:rsidRDefault="008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98" w:rsidRDefault="00801D98">
      <w:r>
        <w:separator/>
      </w:r>
    </w:p>
  </w:footnote>
  <w:footnote w:type="continuationSeparator" w:id="0">
    <w:p w:rsidR="00801D98" w:rsidRDefault="0080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C8" w:rsidRDefault="00C617C8" w:rsidP="007203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17C8" w:rsidRDefault="00C617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C8" w:rsidRDefault="00C617C8" w:rsidP="007203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721A">
      <w:rPr>
        <w:rStyle w:val="a6"/>
        <w:noProof/>
      </w:rPr>
      <w:t>8</w:t>
    </w:r>
    <w:r>
      <w:rPr>
        <w:rStyle w:val="a6"/>
      </w:rPr>
      <w:fldChar w:fldCharType="end"/>
    </w:r>
  </w:p>
  <w:p w:rsidR="00C617C8" w:rsidRDefault="00C617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60A"/>
    <w:multiLevelType w:val="hybridMultilevel"/>
    <w:tmpl w:val="81C4CAF8"/>
    <w:lvl w:ilvl="0" w:tplc="E7ECC83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FA60F4"/>
    <w:multiLevelType w:val="hybridMultilevel"/>
    <w:tmpl w:val="86BA0EE8"/>
    <w:lvl w:ilvl="0" w:tplc="A980197A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C"/>
    <w:rsid w:val="00015620"/>
    <w:rsid w:val="00030580"/>
    <w:rsid w:val="000B3B00"/>
    <w:rsid w:val="000D0229"/>
    <w:rsid w:val="0012074F"/>
    <w:rsid w:val="0014101B"/>
    <w:rsid w:val="00185F10"/>
    <w:rsid w:val="00193D4B"/>
    <w:rsid w:val="00197109"/>
    <w:rsid w:val="001A1705"/>
    <w:rsid w:val="001A1DC6"/>
    <w:rsid w:val="001E6D31"/>
    <w:rsid w:val="00210B0E"/>
    <w:rsid w:val="00220344"/>
    <w:rsid w:val="00230E28"/>
    <w:rsid w:val="00252516"/>
    <w:rsid w:val="00295F00"/>
    <w:rsid w:val="002A67C0"/>
    <w:rsid w:val="002A7187"/>
    <w:rsid w:val="002A7926"/>
    <w:rsid w:val="002B78F2"/>
    <w:rsid w:val="003219BC"/>
    <w:rsid w:val="00322AB0"/>
    <w:rsid w:val="00347974"/>
    <w:rsid w:val="003510F5"/>
    <w:rsid w:val="00362983"/>
    <w:rsid w:val="0037158E"/>
    <w:rsid w:val="00375B69"/>
    <w:rsid w:val="0039152B"/>
    <w:rsid w:val="003A64A9"/>
    <w:rsid w:val="003A7B01"/>
    <w:rsid w:val="003B0937"/>
    <w:rsid w:val="003B5573"/>
    <w:rsid w:val="00441A24"/>
    <w:rsid w:val="0044462B"/>
    <w:rsid w:val="004457F6"/>
    <w:rsid w:val="00445B55"/>
    <w:rsid w:val="00446A00"/>
    <w:rsid w:val="00460DEE"/>
    <w:rsid w:val="0048431C"/>
    <w:rsid w:val="00492872"/>
    <w:rsid w:val="00493E2B"/>
    <w:rsid w:val="004A114B"/>
    <w:rsid w:val="00514581"/>
    <w:rsid w:val="005557C6"/>
    <w:rsid w:val="00564785"/>
    <w:rsid w:val="00566520"/>
    <w:rsid w:val="00576B7E"/>
    <w:rsid w:val="005836AD"/>
    <w:rsid w:val="005C454A"/>
    <w:rsid w:val="005C59C7"/>
    <w:rsid w:val="005D242F"/>
    <w:rsid w:val="005D721A"/>
    <w:rsid w:val="006052D2"/>
    <w:rsid w:val="0061598C"/>
    <w:rsid w:val="00654A7F"/>
    <w:rsid w:val="006776E3"/>
    <w:rsid w:val="00692EF8"/>
    <w:rsid w:val="006A3606"/>
    <w:rsid w:val="006C3F03"/>
    <w:rsid w:val="006E3F01"/>
    <w:rsid w:val="006F7BA8"/>
    <w:rsid w:val="00701FE2"/>
    <w:rsid w:val="007203C5"/>
    <w:rsid w:val="00740264"/>
    <w:rsid w:val="00746C97"/>
    <w:rsid w:val="00781905"/>
    <w:rsid w:val="0079553E"/>
    <w:rsid w:val="007C7951"/>
    <w:rsid w:val="007F0CA5"/>
    <w:rsid w:val="007F4F2E"/>
    <w:rsid w:val="00801D98"/>
    <w:rsid w:val="0081166F"/>
    <w:rsid w:val="008305E2"/>
    <w:rsid w:val="00835B0A"/>
    <w:rsid w:val="0084045D"/>
    <w:rsid w:val="00860DE9"/>
    <w:rsid w:val="008612E2"/>
    <w:rsid w:val="008767C7"/>
    <w:rsid w:val="00881282"/>
    <w:rsid w:val="008864FA"/>
    <w:rsid w:val="008978CF"/>
    <w:rsid w:val="008A126D"/>
    <w:rsid w:val="00904E59"/>
    <w:rsid w:val="0090693E"/>
    <w:rsid w:val="00910405"/>
    <w:rsid w:val="009117CE"/>
    <w:rsid w:val="009178C3"/>
    <w:rsid w:val="00943CC4"/>
    <w:rsid w:val="00974C86"/>
    <w:rsid w:val="009815FA"/>
    <w:rsid w:val="009820AE"/>
    <w:rsid w:val="009A667D"/>
    <w:rsid w:val="009F683E"/>
    <w:rsid w:val="00A042BC"/>
    <w:rsid w:val="00A051A5"/>
    <w:rsid w:val="00A3308C"/>
    <w:rsid w:val="00A340A1"/>
    <w:rsid w:val="00A571AD"/>
    <w:rsid w:val="00A61901"/>
    <w:rsid w:val="00A72D43"/>
    <w:rsid w:val="00A74CFC"/>
    <w:rsid w:val="00A8586B"/>
    <w:rsid w:val="00AA2808"/>
    <w:rsid w:val="00AB5A8F"/>
    <w:rsid w:val="00AB5B23"/>
    <w:rsid w:val="00B22E02"/>
    <w:rsid w:val="00B57F72"/>
    <w:rsid w:val="00B64759"/>
    <w:rsid w:val="00B679DD"/>
    <w:rsid w:val="00B8418E"/>
    <w:rsid w:val="00BA0020"/>
    <w:rsid w:val="00BC0CA9"/>
    <w:rsid w:val="00BE3452"/>
    <w:rsid w:val="00BF4CC2"/>
    <w:rsid w:val="00C05B68"/>
    <w:rsid w:val="00C4427A"/>
    <w:rsid w:val="00C617C8"/>
    <w:rsid w:val="00C73A62"/>
    <w:rsid w:val="00C91F6F"/>
    <w:rsid w:val="00CB3084"/>
    <w:rsid w:val="00CD5F0E"/>
    <w:rsid w:val="00D36C32"/>
    <w:rsid w:val="00D645F0"/>
    <w:rsid w:val="00D708F6"/>
    <w:rsid w:val="00D731AB"/>
    <w:rsid w:val="00D77F64"/>
    <w:rsid w:val="00DC050B"/>
    <w:rsid w:val="00DD6F01"/>
    <w:rsid w:val="00DE0617"/>
    <w:rsid w:val="00DE4500"/>
    <w:rsid w:val="00E124C5"/>
    <w:rsid w:val="00E137B4"/>
    <w:rsid w:val="00E17AD2"/>
    <w:rsid w:val="00E30A8E"/>
    <w:rsid w:val="00E40DFE"/>
    <w:rsid w:val="00E43E94"/>
    <w:rsid w:val="00E508F5"/>
    <w:rsid w:val="00E55461"/>
    <w:rsid w:val="00E64333"/>
    <w:rsid w:val="00E83583"/>
    <w:rsid w:val="00E9679C"/>
    <w:rsid w:val="00EB6E6A"/>
    <w:rsid w:val="00F1558D"/>
    <w:rsid w:val="00F30FA9"/>
    <w:rsid w:val="00F53E68"/>
    <w:rsid w:val="00F642C7"/>
    <w:rsid w:val="00F84B76"/>
    <w:rsid w:val="00FB1A3A"/>
    <w:rsid w:val="00FC310B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5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4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56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5620"/>
  </w:style>
  <w:style w:type="paragraph" w:customStyle="1" w:styleId="1">
    <w:name w:val="Знак1 Знак Знак Знак Знак Знак"/>
    <w:basedOn w:val="a"/>
    <w:rsid w:val="00CB30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525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516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8612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5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4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56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5620"/>
  </w:style>
  <w:style w:type="paragraph" w:customStyle="1" w:styleId="1">
    <w:name w:val="Знак1 Знак Знак Знак Знак Знак"/>
    <w:basedOn w:val="a"/>
    <w:rsid w:val="00CB30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525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516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8612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966A-B738-44B7-B5F4-F04B6143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ЭКОЛОГИЧЕСКОЙ БЕЗОПАСНОСТИ ЖИЗНЕДЕЯТЕЛЬНОСТИ</vt:lpstr>
    </vt:vector>
  </TitlesOfParts>
  <Company>Home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ЭКОЛОГИЧЕСКОЙ БЕЗОПАСНОСТИ ЖИЗНЕДЕЯТЕЛЬНОСТИ</dc:title>
  <dc:creator>Suzdaleva, Goryunova, Beznosov</dc:creator>
  <cp:lastModifiedBy>SuzdalevaAL</cp:lastModifiedBy>
  <cp:revision>4</cp:revision>
  <dcterms:created xsi:type="dcterms:W3CDTF">2015-11-27T15:45:00Z</dcterms:created>
  <dcterms:modified xsi:type="dcterms:W3CDTF">2015-11-27T15:52:00Z</dcterms:modified>
</cp:coreProperties>
</file>